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Јавна набавка мале вредности</w:t>
      </w:r>
    </w:p>
    <w:p>
      <w:pPr>
        <w:pStyle w:val="style0"/>
      </w:pPr>
      <w:r>
        <w:rPr>
          <w:b/>
          <w:lang w:val="sr-RS"/>
        </w:rPr>
        <w:t>Број: 0</w:t>
      </w:r>
      <w:r>
        <w:rPr>
          <w:b/>
        </w:rPr>
        <w:t>5-01/39</w:t>
      </w:r>
      <w:r>
        <w:rPr>
          <w:b/>
          <w:lang w:val="sr-RS"/>
        </w:rPr>
        <w:tab/>
        <w:tab/>
        <w:tab/>
        <w:t xml:space="preserve">          </w:t>
      </w:r>
      <w:r>
        <w:rPr>
          <w:b/>
        </w:rPr>
        <w:tab/>
        <w:t xml:space="preserve">         7/2017.</w:t>
      </w:r>
      <w:r>
        <w:rPr>
          <w:b/>
          <w:lang w:val="sr-RS"/>
        </w:rPr>
        <w:t>– Канцеларијски материјали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10.11.2017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>
          <w:b/>
          <w:lang w:val="sr-RS"/>
        </w:rPr>
      </w:r>
    </w:p>
    <w:p>
      <w:pPr>
        <w:pStyle w:val="style0"/>
      </w:pPr>
      <w:r>
        <w:rPr>
          <w:u w:val="single"/>
          <w:lang w:val="sr-RS"/>
        </w:rPr>
      </w:r>
    </w:p>
    <w:p>
      <w:pPr>
        <w:pStyle w:val="style0"/>
      </w:pPr>
      <w:r>
        <w:rPr>
          <w:u w:val="single"/>
          <w:lang w:val="hr-HR"/>
        </w:rPr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резервисане јавне набавке мале вредности број </w:t>
      </w:r>
      <w:r>
        <w:rPr/>
        <w:t>7/2017.</w:t>
      </w:r>
      <w:r>
        <w:rPr>
          <w:lang w:val="sr-RS"/>
        </w:rPr>
        <w:t xml:space="preserve"> од </w:t>
      </w:r>
      <w:r>
        <w:rPr/>
        <w:t>10.11.2017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hr-HR"/>
        </w:rPr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Резервисане јавне набавке мале вредности </w:t>
      </w:r>
      <w:r>
        <w:rPr>
          <w:b/>
        </w:rPr>
        <w:t>7/2017.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>Набавка Канцеларијских материјала</w:t>
      </w:r>
    </w:p>
    <w:p>
      <w:pPr>
        <w:pStyle w:val="style0"/>
        <w:jc w:val="center"/>
      </w:pPr>
      <w:r>
        <w:rPr>
          <w:b/>
          <w:lang w:val="sr-RS"/>
        </w:rPr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1. 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ind w:firstLine="348" w:left="360" w:right="0"/>
        <w:jc w:val="both"/>
      </w:pPr>
      <w:r>
        <w:rPr>
          <w:b/>
          <w:lang w:val="sr-RS"/>
        </w:rPr>
      </w:r>
    </w:p>
    <w:p>
      <w:pPr>
        <w:pStyle w:val="style0"/>
        <w:ind w:firstLine="348" w:left="360" w:right="0"/>
        <w:jc w:val="both"/>
      </w:pPr>
      <w:r>
        <w:rPr>
          <w:b/>
          <w:lang w:val="sr-RS"/>
        </w:rPr>
        <w:t xml:space="preserve">2. Предмет уговора о јавној набавци:резервисана </w:t>
      </w:r>
      <w:r>
        <w:rPr>
          <w:b/>
          <w:i/>
          <w:lang w:val="sr-RS"/>
        </w:rPr>
        <w:t>набавка канцеларијских материјала</w:t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 </w:t>
      </w:r>
      <w:r>
        <w:rPr/>
        <w:t>05-01/39</w:t>
      </w:r>
      <w:r>
        <w:rPr>
          <w:lang w:val="sr-RS"/>
        </w:rPr>
        <w:t xml:space="preserve">. од </w:t>
      </w:r>
      <w:r>
        <w:rPr/>
        <w:t>23.10.2017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>
          <w:lang w:val="sr-RS"/>
        </w:rPr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П</w:t>
      </w:r>
      <w:r>
        <w:rPr>
          <w:b/>
        </w:rPr>
        <w:t>роцењен</w:t>
      </w:r>
      <w:r>
        <w:rPr>
          <w:b/>
          <w:lang w:val="sr-RS"/>
        </w:rPr>
        <w:t xml:space="preserve">а </w:t>
      </w:r>
      <w:r>
        <w:rPr>
          <w:b/>
        </w:rPr>
        <w:t>вредност</w:t>
      </w:r>
      <w:r>
        <w:rPr>
          <w:b/>
          <w:lang w:val="sr-RS"/>
        </w:rPr>
        <w:t xml:space="preserve"> јавне набавке износи: </w:t>
      </w:r>
      <w:r>
        <w:rPr>
          <w:b/>
        </w:rPr>
        <w:t>750.000,00</w:t>
      </w:r>
      <w:r>
        <w:rPr>
          <w:b/>
          <w:lang w:val="sr-RS"/>
        </w:rPr>
        <w:t xml:space="preserve"> </w:t>
      </w:r>
      <w:r>
        <w:rPr>
          <w:b/>
        </w:rPr>
        <w:t>динара</w:t>
      </w:r>
      <w:r>
        <w:rPr>
          <w:b/>
          <w:lang w:val="sr-RS"/>
        </w:rPr>
        <w:t xml:space="preserve"> </w:t>
      </w:r>
      <w:r>
        <w:rPr>
          <w:b/>
        </w:rPr>
        <w:t>без ПДВ</w:t>
      </w:r>
      <w:r>
        <w:rPr>
          <w:b/>
          <w:lang w:val="sr-RS"/>
        </w:rPr>
        <w:t>-а.</w:t>
      </w:r>
    </w:p>
    <w:p>
      <w:pPr>
        <w:pStyle w:val="style0"/>
        <w:ind w:firstLine="708" w:left="0" w:right="0"/>
        <w:jc w:val="both"/>
      </w:pPr>
      <w:r>
        <w:rPr>
          <w:lang w:val="sr-RS"/>
        </w:rPr>
      </w:r>
    </w:p>
    <w:p>
      <w:pPr>
        <w:pStyle w:val="style0"/>
        <w:ind w:hanging="0" w:left="360" w:right="0"/>
        <w:jc w:val="both"/>
      </w:pPr>
      <w:r>
        <w:rPr>
          <w:lang w:val="sr-RS"/>
        </w:rPr>
        <w:t>У поступку резервисане јавне набавке мале вредности Набавке</w:t>
      </w:r>
      <w:r>
        <w:rPr/>
        <w:t xml:space="preserve"> </w:t>
      </w:r>
      <w:r>
        <w:rPr>
          <w:lang w:val="sr-RS"/>
        </w:rPr>
        <w:t>Канцеларијских материјала</w:t>
      </w:r>
      <w:r>
        <w:rPr/>
        <w:t xml:space="preserve">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24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RS"/>
        </w:rPr>
        <w:t xml:space="preserve"> (један)</w:t>
      </w:r>
    </w:p>
    <w:p>
      <w:pPr>
        <w:pStyle w:val="style0"/>
        <w:ind w:firstLine="348" w:left="360" w:right="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>
          <w:lang w:val="sr-RS"/>
        </w:rPr>
      </w:r>
    </w:p>
    <w:p>
      <w:pPr>
        <w:pStyle w:val="style24"/>
        <w:ind w:hanging="0" w:left="708" w:right="0"/>
      </w:pPr>
      <w:r>
        <w:rPr>
          <w:rFonts w:ascii="Times New Roman" w:hAnsi="Times New Roman"/>
          <w:lang w:val="sr-R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24"/>
      </w:pPr>
      <w:r>
        <w:rPr>
          <w:rFonts w:ascii="Times New Roman" w:hAnsi="Times New Roman"/>
          <w:lang w:val="sr-RS"/>
        </w:rPr>
        <w:t xml:space="preserve">            </w:t>
      </w:r>
    </w:p>
    <w:p>
      <w:pPr>
        <w:pStyle w:val="style24"/>
        <w:ind w:hanging="0" w:left="1068" w:right="0"/>
      </w:pPr>
      <w:r>
        <w:rPr>
          <w:rFonts w:ascii="Times New Roman" w:hAnsi="Times New Roman"/>
          <w:lang w:val="sr-RS"/>
        </w:rPr>
      </w:r>
    </w:p>
    <w:p>
      <w:pPr>
        <w:pStyle w:val="style24"/>
        <w:ind w:firstLine="708" w:left="0" w:right="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е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  <w:t>Комисија је установила да је понуђач,  доказе о испуњености услова из члана 75.-79 Закона о јавним набавкама потрдио потврдама надлежних органа према конкурсној документацији.</w:t>
        <w:tab/>
        <w:tab/>
        <w:tab/>
        <w:tab/>
      </w:r>
    </w:p>
    <w:p>
      <w:pPr>
        <w:pStyle w:val="style24"/>
        <w:ind w:firstLine="708" w:left="0" w:right="0"/>
      </w:pPr>
      <w:r>
        <w:rPr>
          <w:rFonts w:ascii="Times New Roman" w:hAnsi="Times New Roman"/>
          <w:lang w:val="sr-RS"/>
        </w:rPr>
      </w:r>
    </w:p>
    <w:p>
      <w:pPr>
        <w:pStyle w:val="style0"/>
        <w:ind w:hanging="0" w:left="360" w:right="0"/>
        <w:jc w:val="both"/>
      </w:pPr>
      <w:r>
        <w:rPr>
          <w:b/>
          <w:lang w:val="sr-RS"/>
        </w:rPr>
        <w:t>3. Називи, односно имена понуђача чије су понуде одбијене и разлози за њихово одбијање:нема</w:t>
      </w:r>
    </w:p>
    <w:p>
      <w:pPr>
        <w:pStyle w:val="style0"/>
        <w:ind w:hanging="0" w:left="360" w:right="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ind w:firstLine="709" w:left="0" w:right="0"/>
        <w:jc w:val="both"/>
      </w:pPr>
      <w:r>
        <w:rPr>
          <w:lang w:val="sr-RS"/>
        </w:rPr>
      </w:r>
    </w:p>
    <w:p>
      <w:pPr>
        <w:pStyle w:val="style0"/>
        <w:ind w:firstLine="709" w:left="0" w:right="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>1./ ЦЕНА</w:t>
        <w:tab/>
        <w:tab/>
        <w:tab/>
        <w:tab/>
        <w:tab/>
        <w:t>8</w:t>
      </w:r>
      <w:r>
        <w:rPr/>
        <w:t>0</w:t>
      </w:r>
      <w:r>
        <w:rPr>
          <w:lang w:val="sr-RS"/>
        </w:rPr>
        <w:t xml:space="preserve">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  <w:t>2./ РОК ПЛАЋАЊА</w:t>
        <w:tab/>
        <w:tab/>
        <w:tab/>
        <w:tab/>
        <w:t>10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  <w:t>3./ РОК ИСПОРУКЕ</w:t>
        <w:tab/>
        <w:tab/>
        <w:tab/>
        <w:tab/>
      </w:r>
      <w:r>
        <w:rPr/>
        <w:t>10</w:t>
      </w:r>
      <w:r>
        <w:rPr>
          <w:lang w:val="sr-RS"/>
        </w:rPr>
        <w:t xml:space="preserve">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lang w:val="sr-RS"/>
        </w:rPr>
        <w:t>УКУПНО:</w:t>
        <w:tab/>
        <w:tab/>
        <w:tab/>
        <w:t xml:space="preserve">            </w:t>
        <w:tab/>
        <w:t xml:space="preserve">            100 ПОНДЕРА</w:t>
      </w:r>
    </w:p>
    <w:p>
      <w:pPr>
        <w:pStyle w:val="style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>8</w:t>
      </w:r>
      <w:r>
        <w:rPr>
          <w:b/>
          <w:u w:val="single"/>
        </w:rPr>
        <w:t>0</w:t>
      </w:r>
      <w:r>
        <w:rPr>
          <w:b/>
          <w:u w:val="single"/>
          <w:lang w:val="sr-RS"/>
        </w:rPr>
        <w:t xml:space="preserve"> пондера</w:t>
      </w:r>
    </w:p>
    <w:p>
      <w:pPr>
        <w:pStyle w:val="style0"/>
        <w:jc w:val="both"/>
      </w:pPr>
      <w:r>
        <w:rPr>
          <w:b/>
          <w:u w:val="single"/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Најнижа коначна вредност понуде X максимални број поена (8</w:t>
      </w:r>
      <w:r>
        <w:rPr>
          <w:b/>
          <w:u w:val="single"/>
        </w:rPr>
        <w:t>0</w:t>
      </w:r>
      <w:r>
        <w:rPr>
          <w:b/>
          <w:u w:val="single"/>
          <w:lang w:val="sr-RS"/>
        </w:rPr>
        <w:t xml:space="preserve"> поена)</w:t>
      </w:r>
    </w:p>
    <w:p>
      <w:pPr>
        <w:pStyle w:val="style0"/>
        <w:jc w:val="both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28"/>
        <w:jc w:val="both"/>
      </w:pPr>
      <w:r>
        <w:rPr>
          <w:rFonts w:ascii="Times New Roman" w:hAnsi="Times New Roman"/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2. – РОК ПЛАЋАЊА</w:t>
        <w:tab/>
        <w:t xml:space="preserve">                           10 пондера</w:t>
      </w:r>
    </w:p>
    <w:p>
      <w:pPr>
        <w:pStyle w:val="style0"/>
        <w:jc w:val="both"/>
      </w:pPr>
      <w:r>
        <w:rPr>
          <w:b/>
          <w:u w:val="single"/>
          <w:lang w:val="sr-RS"/>
        </w:rPr>
      </w:r>
    </w:p>
    <w:p>
      <w:pPr>
        <w:pStyle w:val="style0"/>
        <w:jc w:val="both"/>
      </w:pPr>
      <w:r>
        <w:rPr>
          <w:lang w:val="sr-RS"/>
        </w:rPr>
        <w:t>Најдужи рок плаћања...................................................10 пондера</w:t>
      </w:r>
    </w:p>
    <w:p>
      <w:pPr>
        <w:pStyle w:val="style0"/>
        <w:jc w:val="both"/>
      </w:pPr>
      <w:r>
        <w:rPr>
          <w:lang w:val="sr-RS"/>
        </w:rPr>
        <w:t>Сваки следећи......................................................5 пондера мање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3. – РОК ИСПОРУКЕ</w:t>
        <w:tab/>
        <w:t xml:space="preserve">                          </w:t>
      </w:r>
      <w:r>
        <w:rPr>
          <w:b/>
          <w:u w:val="single"/>
        </w:rPr>
        <w:t>10</w:t>
      </w:r>
      <w:r>
        <w:rPr>
          <w:b/>
          <w:u w:val="single"/>
          <w:lang w:val="sr-RS"/>
        </w:rPr>
        <w:t xml:space="preserve"> пондера</w:t>
      </w:r>
    </w:p>
    <w:p>
      <w:pPr>
        <w:pStyle w:val="style0"/>
        <w:jc w:val="both"/>
      </w:pPr>
      <w:r>
        <w:rPr>
          <w:b/>
          <w:u w:val="single"/>
          <w:lang w:val="sr-RS"/>
        </w:rPr>
      </w:r>
    </w:p>
    <w:p>
      <w:pPr>
        <w:pStyle w:val="style0"/>
        <w:jc w:val="both"/>
      </w:pPr>
      <w:r>
        <w:rPr>
          <w:lang w:val="sr-RS"/>
        </w:rPr>
        <w:t>Најкрањи рок испоруке...................................................10 пондера</w:t>
      </w:r>
    </w:p>
    <w:p>
      <w:pPr>
        <w:pStyle w:val="style0"/>
        <w:jc w:val="both"/>
      </w:pPr>
      <w:r>
        <w:rPr>
          <w:lang w:val="sr-RS"/>
        </w:rPr>
        <w:t>Сваки следећи.........................................................5 пондера мање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>Рок испоруке се изражава у данима.</w:t>
      </w:r>
    </w:p>
    <w:p>
      <w:pPr>
        <w:pStyle w:val="style0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color w:val="000000"/>
          <w:lang w:val="sr-RS"/>
        </w:rPr>
      </w:r>
    </w:p>
    <w:p>
      <w:pPr>
        <w:pStyle w:val="style0"/>
        <w:jc w:val="both"/>
      </w:pPr>
      <w:r>
        <w:rPr>
          <w:b/>
          <w:color w:val="000000"/>
          <w:lang w:val="sr-RS"/>
        </w:rPr>
        <w:t>5.21. ДВЕ ИЛИ ВИШЕ ПОНУДА СА ИСТИМ БРОЈЕМ ПОНДЕРА</w:t>
      </w:r>
    </w:p>
    <w:p>
      <w:pPr>
        <w:pStyle w:val="style0"/>
        <w:jc w:val="both"/>
      </w:pPr>
      <w:r>
        <w:rPr>
          <w:b/>
          <w:color w:val="000000"/>
          <w:lang w:val="sr-RS"/>
        </w:rPr>
      </w:r>
    </w:p>
    <w:p>
      <w:pPr>
        <w:pStyle w:val="style0"/>
        <w:jc w:val="both"/>
      </w:pPr>
      <w:r>
        <w:rPr>
          <w:lang w:val="sr-RS"/>
        </w:rPr>
        <w:t>Уколико, две или више понуда имају исти број пондера</w:t>
      </w:r>
      <w:r>
        <w:rPr/>
        <w:t>,</w:t>
      </w:r>
      <w:r>
        <w:rPr>
          <w:lang w:val="sr-RS"/>
        </w:rPr>
        <w:t xml:space="preserve"> предност ће се дати понуђачу који је дао нижу цену.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 xml:space="preserve"> 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</w:r>
    </w:p>
    <w:p>
      <w:pPr>
        <w:pStyle w:val="style28"/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Елементи понуде понуђача: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ПАРТИЈА 1.</w:t>
      </w:r>
    </w:p>
    <w:p>
      <w:pPr>
        <w:pStyle w:val="style0"/>
        <w:jc w:val="both"/>
      </w:pPr>
      <w:r>
        <w:rPr/>
      </w:r>
    </w:p>
    <w:p>
      <w:pPr>
        <w:pStyle w:val="style28"/>
        <w:numPr>
          <w:ilvl w:val="0"/>
          <w:numId w:val="1"/>
        </w:numPr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28"/>
        <w:jc w:val="both"/>
      </w:pPr>
      <w:r>
        <w:rPr>
          <w:rFonts w:ascii="Times New Roman" w:hAnsi="Times New Roman"/>
          <w:b/>
        </w:rPr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Цена: 266.655,00 динара без ПДВ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  <w:t>ПАРТИЈА 2.</w:t>
      </w:r>
    </w:p>
    <w:p>
      <w:pPr>
        <w:pStyle w:val="style0"/>
        <w:jc w:val="both"/>
      </w:pPr>
      <w:r>
        <w:rPr>
          <w:b/>
        </w:rPr>
      </w:r>
    </w:p>
    <w:p>
      <w:pPr>
        <w:pStyle w:val="style28"/>
        <w:numPr>
          <w:ilvl w:val="0"/>
          <w:numId w:val="2"/>
        </w:numPr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0"/>
        <w:jc w:val="both"/>
      </w:pPr>
      <w:r>
        <w:rPr>
          <w:b/>
        </w:rPr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Цена: 309.430,00 динара без ПДВ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28"/>
        <w:jc w:val="both"/>
      </w:pPr>
      <w:r>
        <w:rPr>
          <w:rFonts w:ascii="Times New Roman" w:hAnsi="Times New Roman"/>
          <w:b/>
        </w:rPr>
      </w:r>
    </w:p>
    <w:p>
      <w:pPr>
        <w:pStyle w:val="style0"/>
        <w:jc w:val="both"/>
      </w:pPr>
      <w:r>
        <w:rPr>
          <w:b/>
        </w:rPr>
        <w:t>ПАРТИЈА 3.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lang w:val="sr-RS"/>
        </w:rPr>
        <w:t xml:space="preserve">      </w:t>
      </w:r>
      <w:r>
        <w:rPr>
          <w:lang w:val="sr-RS"/>
        </w:rPr>
        <w:t>1.„</w:t>
      </w:r>
      <w:r>
        <w:rPr/>
        <w:t>ČIKOŠ ŠTAMPA“ DOO., Ђевђелијска 16 б, 24000 СУБОТИЦА</w:t>
      </w:r>
    </w:p>
    <w:p>
      <w:pPr>
        <w:pStyle w:val="style0"/>
        <w:jc w:val="both"/>
      </w:pPr>
      <w:r>
        <w:rPr/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Цена: 171.405,00 динара без ПДВ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28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0"/>
        <w:jc w:val="both"/>
      </w:pPr>
      <w:r>
        <w:rPr>
          <w:b/>
          <w:lang w:val="hr-HR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Назив понуђача са којим ће се закључити уговор о купопродаји:</w:t>
      </w:r>
    </w:p>
    <w:p>
      <w:pPr>
        <w:pStyle w:val="style24"/>
      </w:pPr>
      <w:r>
        <w:rPr>
          <w:rFonts w:ascii="Times New Roman" w:hAnsi="Times New Roman"/>
          <w:b/>
          <w:szCs w:val="24"/>
          <w:lang w:val="sr-RS"/>
        </w:rPr>
      </w:r>
    </w:p>
    <w:p>
      <w:pPr>
        <w:pStyle w:val="style24"/>
        <w:ind w:hanging="0" w:left="708" w:right="0"/>
      </w:pPr>
      <w:r>
        <w:rPr>
          <w:rFonts w:ascii="Times New Roman" w:hAnsi="Times New Roman"/>
          <w:b/>
          <w:i/>
          <w:lang w:val="sr-RS"/>
        </w:rPr>
        <w:t>1.  „</w:t>
      </w:r>
      <w:r>
        <w:rPr>
          <w:rFonts w:ascii="Times New Roman" w:hAnsi="Times New Roman"/>
          <w:b/>
          <w:i/>
        </w:rPr>
        <w:t>ČIKOŠ ŠTAMPA“ DOO., Ђевђелијска 16 б, 24000 СУБОТИЦА</w:t>
      </w:r>
    </w:p>
    <w:p>
      <w:pPr>
        <w:pStyle w:val="style28"/>
        <w:ind w:hanging="0" w:left="360" w:right="0"/>
        <w:jc w:val="both"/>
      </w:pPr>
      <w:r>
        <w:rPr>
          <w:rFonts w:ascii="Times New Roman" w:hAnsi="Times New Roman"/>
          <w:b/>
          <w:lang w:val="sr-RS"/>
        </w:rPr>
      </w:r>
    </w:p>
    <w:p>
      <w:pPr>
        <w:pStyle w:val="style24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</w:r>
    </w:p>
    <w:p>
      <w:pPr>
        <w:pStyle w:val="style24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>
          <w:b/>
          <w:i/>
          <w:lang w:val="hr-HR"/>
        </w:rPr>
      </w:r>
    </w:p>
    <w:p>
      <w:pPr>
        <w:pStyle w:val="style0"/>
        <w:jc w:val="both"/>
      </w:pPr>
      <w:r>
        <w:rPr>
          <w:b/>
          <w:i/>
          <w:lang w:val="hr-HR"/>
        </w:rPr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Др.</w:t>
      </w:r>
      <w:r>
        <w:rPr/>
        <w:t>Рената Миклош</w:t>
      </w:r>
    </w:p>
    <w:p>
      <w:pPr>
        <w:pStyle w:val="style0"/>
        <w:ind w:hanging="0" w:left="360" w:right="0"/>
        <w:jc w:val="both"/>
      </w:pPr>
      <w:r>
        <w:rPr>
          <w:b/>
          <w:i/>
          <w:lang w:val="hr-HR"/>
        </w:rPr>
      </w:r>
    </w:p>
    <w:p>
      <w:pPr>
        <w:pStyle w:val="style0"/>
        <w:ind w:hanging="0" w:left="360" w:right="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b w:val="false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4" w:type="paragraph">
    <w:name w:val="Text body"/>
    <w:basedOn w:val="style0"/>
    <w:next w:val="style24"/>
    <w:pPr>
      <w:jc w:val="both"/>
    </w:pPr>
    <w:rPr>
      <w:rFonts w:ascii="Arial" w:hAnsi="Arial"/>
      <w:szCs w:val="20"/>
      <w:lang w:val="hr-HR"/>
    </w:rPr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List Paragraph"/>
    <w:basedOn w:val="style0"/>
    <w:next w:val="style28"/>
    <w:pPr>
      <w:ind w:hanging="0" w:left="720" w:right="0"/>
    </w:pPr>
    <w:rPr>
      <w:rFonts w:ascii="Arial" w:hAnsi="Arial"/>
    </w:rPr>
  </w:style>
  <w:style w:styleId="style29" w:type="paragraph">
    <w:name w:val="Header"/>
    <w:basedOn w:val="style0"/>
    <w:next w:val="style29"/>
    <w:pPr>
      <w:suppressLineNumbers/>
      <w:tabs>
        <w:tab w:leader="none" w:pos="4536" w:val="center"/>
        <w:tab w:leader="none" w:pos="9072" w:val="right"/>
      </w:tabs>
    </w:pPr>
    <w:rPr/>
  </w:style>
  <w:style w:styleId="style30" w:type="paragraph">
    <w:name w:val="Footer"/>
    <w:basedOn w:val="style0"/>
    <w:next w:val="style30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2017-11-10T10:09:00.00Z</dcterms:created>
  <dc:creator>..</dc:creator>
  <cp:lastModifiedBy>User</cp:lastModifiedBy>
  <cp:lastPrinted>2013-07-11T09:25:00.00Z</cp:lastPrinted>
  <dcterms:modified xsi:type="dcterms:W3CDTF">2017-11-10T10:09:00.00Z</dcterms:modified>
  <cp:revision>2</cp:revision>
  <dc:title>„DOM ZDRAVLJA“</dc:title>
</cp:coreProperties>
</file>