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lang w:val="sr-RS"/>
        </w:rPr>
        <w:t>„</w:t>
      </w:r>
      <w:r>
        <w:rPr>
          <w:b/>
          <w:lang w:val="sr-RS"/>
        </w:rPr>
        <w:t xml:space="preserve">ДОМ ЗДРАВЉА НОВИ КНЕЖЕВАЦ“      </w:t>
      </w:r>
      <w:r>
        <w:rPr>
          <w:b/>
        </w:rPr>
        <w:t xml:space="preserve">        </w:t>
      </w:r>
      <w:r>
        <w:rPr>
          <w:b/>
          <w:lang w:val="sr-RS"/>
        </w:rPr>
        <w:t>Јавна набавка</w:t>
      </w:r>
      <w:r>
        <w:rPr>
          <w:b/>
        </w:rPr>
        <w:t>мале вредности</w:t>
      </w:r>
    </w:p>
    <w:p>
      <w:pPr>
        <w:pStyle w:val="style0"/>
      </w:pPr>
      <w:r>
        <w:rPr>
          <w:b/>
          <w:lang w:val="sr-RS"/>
        </w:rPr>
        <w:t>Број:</w:t>
        <w:tab/>
        <w:t>05-01/</w:t>
      </w:r>
      <w:r>
        <w:rPr>
          <w:b/>
        </w:rPr>
        <w:t>30-14</w:t>
      </w:r>
      <w:r>
        <w:rPr>
          <w:b/>
          <w:lang w:val="sr-RS"/>
        </w:rPr>
        <w:tab/>
        <w:tab/>
        <w:tab/>
        <w:tab/>
        <w:t xml:space="preserve">     2018.–Санитетски мат.</w:t>
      </w:r>
      <w:r>
        <w:rPr>
          <w:b/>
        </w:rPr>
        <w:t xml:space="preserve"> – Примарна зз.</w:t>
      </w:r>
    </w:p>
    <w:p>
      <w:pPr>
        <w:pStyle w:val="style0"/>
      </w:pPr>
      <w:r>
        <w:rPr>
          <w:b/>
          <w:lang w:val="sr-RS"/>
        </w:rPr>
        <w:t xml:space="preserve">Дана: </w:t>
      </w:r>
      <w:r>
        <w:rPr>
          <w:b/>
        </w:rPr>
        <w:t>10.09.2018</w:t>
      </w:r>
      <w:r>
        <w:rPr>
          <w:b/>
          <w:lang w:val="sr-RS"/>
        </w:rPr>
        <w:t>. године</w:t>
        <w:tab/>
        <w:tab/>
        <w:tab/>
        <w:tab/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4/2018. од </w:t>
      </w:r>
      <w:r>
        <w:rPr/>
        <w:t>07.09.2018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</w:pPr>
      <w:r>
        <w:rPr/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 xml:space="preserve">о додели уговора на основу Јавне набавке мале вредности </w:t>
      </w:r>
      <w:r>
        <w:rPr>
          <w:b/>
        </w:rPr>
        <w:t>4/2018.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 xml:space="preserve">Набавка </w:t>
      </w:r>
      <w:r>
        <w:rPr>
          <w:b/>
          <w:i/>
        </w:rPr>
        <w:t>санитетског материјала - ПРИМАР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lang w:val="sr-RS"/>
        </w:rPr>
        <w:t>Назив и адреса наручиоца:</w:t>
      </w:r>
      <w:r>
        <w:rPr>
          <w:lang w:val="sr-RS"/>
        </w:rPr>
        <w:t xml:space="preserve"> „Дом здравља Нови Кнежевац“, Краља Петра Карађорђевића I. бр. 85., Нови Кнежевац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u w:val="single"/>
          <w:lang w:val="sr-RS"/>
        </w:rPr>
        <w:t>Предмет и вредност уговора о јавној набавци: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lang w:val="sr-RS"/>
        </w:rPr>
        <w:t xml:space="preserve">Јавна набавка мале вредности ради закључивања уговора – набавка санитетског материјала – примар- по партијама </w:t>
      </w:r>
    </w:p>
    <w:p>
      <w:pPr>
        <w:pStyle w:val="style0"/>
        <w:jc w:val="both"/>
      </w:pPr>
      <w:r>
        <w:rPr/>
      </w:r>
    </w:p>
    <w:p>
      <w:pPr>
        <w:pStyle w:val="style0"/>
        <w:suppressAutoHyphens w:val="true"/>
        <w:jc w:val="both"/>
      </w:pPr>
      <w:r>
        <w:rPr>
          <w:color w:val="000000"/>
          <w:lang w:val="sr-RS"/>
        </w:rPr>
        <w:t xml:space="preserve">Одлуком директора </w:t>
      </w:r>
      <w:r>
        <w:rPr>
          <w:color w:val="000000"/>
        </w:rPr>
        <w:t xml:space="preserve">Дома здравља Нови Кнежевац </w:t>
      </w:r>
      <w:r>
        <w:rPr>
          <w:color w:val="000000"/>
          <w:lang w:val="sr-RS"/>
        </w:rPr>
        <w:t>бр</w:t>
      </w:r>
      <w:r>
        <w:rPr>
          <w:color w:val="000000"/>
        </w:rPr>
        <w:t>.05-01/30</w:t>
      </w:r>
      <w:r>
        <w:rPr>
          <w:color w:val="000000"/>
          <w:lang w:val="sr-RS"/>
        </w:rPr>
        <w:t xml:space="preserve"> </w:t>
      </w:r>
      <w:r>
        <w:rPr>
          <w:color w:val="000000"/>
        </w:rPr>
        <w:t>од</w:t>
      </w:r>
      <w:r>
        <w:rPr>
          <w:color w:val="000000"/>
          <w:lang w:val="sr-RS"/>
        </w:rPr>
        <w:t xml:space="preserve"> </w:t>
      </w:r>
      <w:r>
        <w:rPr>
          <w:color w:val="000000"/>
        </w:rPr>
        <w:t>13.08.2018. године</w:t>
      </w:r>
      <w:r>
        <w:rPr>
          <w:color w:val="000000"/>
          <w:lang w:val="sr-RS"/>
        </w:rPr>
        <w:t xml:space="preserve"> покренут је поступак јавне набавке</w:t>
      </w:r>
      <w:r>
        <w:rPr>
          <w:color w:val="000000"/>
        </w:rPr>
        <w:t xml:space="preserve"> мале вредности</w:t>
      </w:r>
      <w:r>
        <w:rPr>
          <w:color w:val="000000"/>
          <w:lang w:val="sr-RS"/>
        </w:rPr>
        <w:t xml:space="preserve"> добара </w:t>
      </w:r>
      <w:r>
        <w:rPr>
          <w:color w:val="000000"/>
        </w:rPr>
        <w:t xml:space="preserve">бр. </w:t>
      </w:r>
      <w:r>
        <w:rPr>
          <w:color w:val="000000"/>
          <w:lang w:val="sr-RS"/>
        </w:rPr>
        <w:t xml:space="preserve">ЈН </w:t>
      </w:r>
      <w:r>
        <w:rPr>
          <w:color w:val="000000"/>
        </w:rPr>
        <w:t>4/2018.</w:t>
      </w:r>
      <w:r>
        <w:rPr>
          <w:color w:val="000000"/>
          <w:lang w:val="sr-RS"/>
        </w:rPr>
        <w:t xml:space="preserve"> </w:t>
      </w:r>
    </w:p>
    <w:p>
      <w:pPr>
        <w:pStyle w:val="style0"/>
        <w:jc w:val="both"/>
      </w:pPr>
      <w:r>
        <w:rPr>
          <w:lang w:val="sr-RS"/>
        </w:rPr>
        <w:t xml:space="preserve">Позив за подношење понуда објављен је на Порталу јавних набавки и интернет страници Наручиоца, дана </w:t>
      </w:r>
      <w:r>
        <w:rPr/>
        <w:t>24.08.2018</w:t>
      </w:r>
      <w:r>
        <w:rPr>
          <w:lang w:val="sr-RS"/>
        </w:rPr>
        <w:t xml:space="preserve">. године. </w:t>
      </w:r>
    </w:p>
    <w:p>
      <w:pPr>
        <w:pStyle w:val="style0"/>
        <w:widowControl w:val="false"/>
        <w:overflowPunct w:val="false"/>
        <w:spacing w:line="230" w:lineRule="auto"/>
        <w:ind w:hanging="0" w:left="0" w:right="-57"/>
      </w:pPr>
      <w:r>
        <w:rPr>
          <w:color w:val="000000"/>
          <w:lang w:val="sr-RS"/>
        </w:rPr>
        <w:t xml:space="preserve">Предмет јавне набавке – </w:t>
      </w:r>
      <w:r>
        <w:rPr>
          <w:b/>
          <w:bCs/>
        </w:rPr>
        <w:t>НАБАВКА САНИТЕТСКОГ МАТЕРИЈАЛА НА ПРИМАРНОМ НИВОУ</w:t>
      </w:r>
      <w:r>
        <w:rPr>
          <w:b/>
        </w:rPr>
        <w:t xml:space="preserve"> </w:t>
      </w:r>
      <w:r>
        <w:rPr>
          <w:bCs/>
        </w:rPr>
        <w:t>(назив и ознака из општег речника набавки:</w:t>
      </w:r>
    </w:p>
    <w:tbl>
      <w:tblPr>
        <w:jc w:val="left"/>
        <w:tblInd w:type="dxa" w:w="-108"/>
        <w:tblBorders/>
      </w:tblPr>
      <w:tblGrid>
        <w:gridCol w:w="9072"/>
      </w:tblGrid>
      <w:tr>
        <w:trPr>
          <w:cantSplit w:val="false"/>
        </w:trPr>
        <w:tc>
          <w:tcPr>
            <w:tcW w:type="dxa" w:w="90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hyperlink r:id="rId2">
              <w:r>
                <w:rPr>
                  <w:rStyle w:val="style29"/>
                  <w:rStyle w:val="style29"/>
                  <w:color w:val="000000"/>
                  <w:u w:val="single"/>
                </w:rPr>
                <w:t>33000000 - Медицинска опрема, фармацеутски производи и производи за личну негу</w:t>
              </w:r>
            </w:hyperlink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/>
      </w:tblPr>
      <w:tblGrid>
        <w:gridCol w:w="60"/>
        <w:gridCol w:w="178"/>
      </w:tblGrid>
      <w:tr>
        <w:trPr>
          <w:cantSplit w:val="false"/>
        </w:trPr>
        <w:tc>
          <w:tcPr>
            <w:tcW w:type="dxa" w:w="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38100" cy="1460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95250" cy="952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widowControl w:val="false"/>
        <w:overflowPunct w:val="false"/>
        <w:spacing w:line="230" w:lineRule="auto"/>
        <w:ind w:hanging="0" w:left="0" w:right="-57"/>
      </w:pPr>
      <w:r>
        <w:rPr>
          <w:iCs/>
          <w:lang w:val="sr-RS"/>
        </w:rPr>
        <w:t xml:space="preserve"> </w:t>
      </w:r>
      <w:r>
        <w:rPr>
          <w:bCs/>
        </w:rPr>
        <w:t>за потребе Дома здравља Нови Кнежевац, Краља Петра Карађорђевића 1.бр. 85. Нови Кнежевац .</w:t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  <w:t xml:space="preserve">Средства за предметну јавну набавку </w:t>
      </w:r>
      <w:r>
        <w:rPr>
          <w:lang w:val="sr-RS"/>
        </w:rPr>
        <w:t>опредељена су Финансијским планом и Планом набавки за 201</w:t>
      </w:r>
      <w:r>
        <w:rPr/>
        <w:t>8</w:t>
      </w:r>
      <w:r>
        <w:rPr>
          <w:lang w:val="sr-RS"/>
        </w:rPr>
        <w:t xml:space="preserve">. годину Наручиоца – </w:t>
      </w:r>
      <w:r>
        <w:rPr/>
        <w:t>Дома здравља Нови Кнежевац</w:t>
      </w:r>
      <w:r>
        <w:rPr>
          <w:lang w:val="sr-RS"/>
        </w:rPr>
        <w:t>.</w:t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</w:r>
    </w:p>
    <w:p>
      <w:pPr>
        <w:pStyle w:val="style0"/>
        <w:jc w:val="both"/>
      </w:pPr>
      <w:r>
        <w:rPr>
          <w:b/>
        </w:rPr>
        <w:t xml:space="preserve">Процењена вредност набавке је: </w:t>
      </w:r>
      <w:r>
        <w:rPr>
          <w:b/>
          <w:color w:val="000000"/>
        </w:rPr>
        <w:t>858.333,00</w:t>
      </w:r>
      <w:r>
        <w:rPr>
          <w:b/>
        </w:rPr>
        <w:t xml:space="preserve"> динара без ПДВ.</w:t>
      </w:r>
    </w:p>
    <w:p>
      <w:pPr>
        <w:pStyle w:val="style0"/>
        <w:jc w:val="both"/>
      </w:pPr>
      <w:r>
        <w:rPr/>
      </w:r>
    </w:p>
    <w:p>
      <w:pPr>
        <w:pStyle w:val="style36"/>
        <w:numPr>
          <w:ilvl w:val="0"/>
          <w:numId w:val="3"/>
        </w:numPr>
        <w:jc w:val="both"/>
      </w:pPr>
      <w:r>
        <w:rPr>
          <w:rFonts w:ascii="Times New Roman" w:hAnsi="Times New Roman"/>
        </w:rPr>
        <w:t xml:space="preserve">ПАРТИЈА: Санитетски материјал - </w:t>
        <w:tab/>
        <w:tab/>
        <w:tab/>
        <w:t>436.817,00 динара</w:t>
      </w:r>
    </w:p>
    <w:p>
      <w:pPr>
        <w:pStyle w:val="style36"/>
        <w:numPr>
          <w:ilvl w:val="0"/>
          <w:numId w:val="3"/>
        </w:numPr>
        <w:jc w:val="both"/>
      </w:pPr>
      <w:r>
        <w:rPr>
          <w:rFonts w:ascii="Times New Roman" w:hAnsi="Times New Roman"/>
        </w:rPr>
        <w:t xml:space="preserve">ПАРТИЈА: Траке - </w:t>
        <w:tab/>
        <w:tab/>
        <w:tab/>
        <w:tab/>
        <w:t xml:space="preserve">  </w:t>
        <w:tab/>
        <w:t xml:space="preserve">  </w:t>
        <w:tab/>
        <w:t xml:space="preserve">  22.080,00 динара</w:t>
      </w:r>
    </w:p>
    <w:p>
      <w:pPr>
        <w:pStyle w:val="style36"/>
        <w:numPr>
          <w:ilvl w:val="0"/>
          <w:numId w:val="3"/>
        </w:numPr>
        <w:jc w:val="both"/>
      </w:pPr>
      <w:r>
        <w:rPr>
          <w:rFonts w:ascii="Times New Roman" w:hAnsi="Times New Roman"/>
        </w:rPr>
        <w:t xml:space="preserve">ПАРТИЈА: Ртг материјал - </w:t>
        <w:tab/>
        <w:tab/>
        <w:tab/>
        <w:tab/>
        <w:tab/>
        <w:t>302.532,00 динара</w:t>
      </w:r>
    </w:p>
    <w:p>
      <w:pPr>
        <w:pStyle w:val="style36"/>
        <w:numPr>
          <w:ilvl w:val="0"/>
          <w:numId w:val="3"/>
        </w:numPr>
        <w:jc w:val="both"/>
      </w:pPr>
      <w:r>
        <w:rPr>
          <w:rFonts w:ascii="Times New Roman" w:hAnsi="Times New Roman"/>
        </w:rPr>
        <w:t>ПАРТИЈА: Галенски лекови -</w:t>
        <w:tab/>
        <w:tab/>
        <w:t xml:space="preserve">  </w:t>
        <w:tab/>
        <w:tab/>
        <w:t xml:space="preserve">  24.644,00 динара</w:t>
      </w:r>
    </w:p>
    <w:p>
      <w:pPr>
        <w:pStyle w:val="style36"/>
        <w:numPr>
          <w:ilvl w:val="0"/>
          <w:numId w:val="3"/>
        </w:numPr>
        <w:jc w:val="both"/>
      </w:pPr>
      <w:r>
        <w:rPr>
          <w:rFonts w:ascii="Times New Roman" w:hAnsi="Times New Roman"/>
        </w:rPr>
        <w:t>ПАРТИЈА: Траке за шећер Contour plus Bayer  -</w:t>
        <w:tab/>
        <w:tab/>
        <w:t xml:space="preserve">  55.440,00 динара</w:t>
      </w:r>
    </w:p>
    <w:p>
      <w:pPr>
        <w:pStyle w:val="style36"/>
        <w:numPr>
          <w:ilvl w:val="0"/>
          <w:numId w:val="3"/>
        </w:numPr>
        <w:jc w:val="both"/>
      </w:pPr>
      <w:r>
        <w:rPr>
          <w:rFonts w:ascii="Times New Roman" w:hAnsi="Times New Roman"/>
        </w:rPr>
        <w:t>ПАРТИЈА: Траке за шећер Accu chek -</w:t>
        <w:tab/>
        <w:tab/>
        <w:tab/>
        <w:t xml:space="preserve">  16.820,00 динара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32"/>
        <w:ind w:firstLine="708" w:left="0" w:right="0"/>
      </w:pPr>
      <w:r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RS"/>
        </w:rPr>
        <w:t xml:space="preserve">a комисија је </w:t>
      </w:r>
      <w:r>
        <w:rPr>
          <w:rFonts w:ascii="Times New Roman" w:hAnsi="Times New Roman"/>
        </w:rPr>
        <w:t>приступила стручној оцени понуд</w:t>
      </w:r>
      <w:r>
        <w:rPr>
          <w:rFonts w:ascii="Times New Roman" w:hAnsi="Times New Roman"/>
          <w:lang w:val="sr-RS"/>
        </w:rPr>
        <w:t>a</w:t>
      </w:r>
      <w:r>
        <w:rPr>
          <w:rFonts w:ascii="Times New Roman" w:hAnsi="Times New Roman"/>
        </w:rPr>
        <w:t xml:space="preserve"> и сачинила извештај о истом.</w:t>
      </w:r>
    </w:p>
    <w:p>
      <w:pPr>
        <w:pStyle w:val="style0"/>
        <w:ind w:hanging="0" w:left="360" w:right="0"/>
        <w:jc w:val="both"/>
      </w:pPr>
      <w:r>
        <w:rPr>
          <w:lang w:val="sr-RS"/>
        </w:rPr>
        <w:t>У поступку јавне набавке мале вредности Набавке санитетских материјала.-Примарна зз. позвана су сви заинтересовани понуђачи објављивањем позива за достављање понуда на сајтуУЈН и на сајту Наручиоца.</w:t>
      </w:r>
    </w:p>
    <w:p>
      <w:pPr>
        <w:pStyle w:val="style32"/>
        <w:ind w:firstLine="708" w:left="0" w:right="0"/>
      </w:pPr>
      <w:r>
        <w:rPr>
          <w:rFonts w:ascii="Times New Roman" w:hAnsi="Times New Roman"/>
        </w:rPr>
        <w:t xml:space="preserve">Укупан број поднетих понуда: </w:t>
      </w:r>
      <w:r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  <w:lang w:val="sr-RS"/>
        </w:rPr>
        <w:t xml:space="preserve"> (</w:t>
      </w:r>
      <w:r>
        <w:rPr>
          <w:rFonts w:ascii="Times New Roman" w:hAnsi="Times New Roman"/>
          <w:sz w:val="32"/>
          <w:szCs w:val="32"/>
        </w:rPr>
        <w:t>осам</w:t>
      </w:r>
      <w:r>
        <w:rPr>
          <w:rFonts w:ascii="Times New Roman" w:hAnsi="Times New Roman"/>
          <w:sz w:val="32"/>
          <w:szCs w:val="32"/>
          <w:lang w:val="sr-RS"/>
        </w:rPr>
        <w:t>)</w:t>
      </w:r>
    </w:p>
    <w:p>
      <w:pPr>
        <w:pStyle w:val="style0"/>
        <w:ind w:firstLine="348" w:left="36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  <w:t>П</w:t>
      </w:r>
      <w:r>
        <w:rPr>
          <w:lang w:val="sr-RS"/>
        </w:rPr>
        <w:t>ристигле п</w:t>
      </w:r>
      <w:r>
        <w:rPr/>
        <w:t>онуд</w:t>
      </w:r>
      <w:r>
        <w:rPr>
          <w:lang w:val="sr-RS"/>
        </w:rPr>
        <w:t xml:space="preserve">е </w:t>
      </w:r>
      <w:r>
        <w:rPr/>
        <w:t>понуђача</w:t>
      </w:r>
      <w:r>
        <w:rPr>
          <w:lang w:val="sr-RS"/>
        </w:rPr>
        <w:t>:</w:t>
      </w:r>
    </w:p>
    <w:p>
      <w:pPr>
        <w:pStyle w:val="style0"/>
        <w:jc w:val="both"/>
      </w:pPr>
      <w:r>
        <w:rPr/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MEDINIC“ DOO., Даничарева 57., 11000 БЕОГРАД</w:t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ADOC“ DOO.,Милорада Јовановића бр. 11., 11147 БЕОГРАД</w:t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ECO TRADE BG.“ DOO.,Страхињића Бана 3., 18101 НИШ</w:t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VELTAS“ DOO., Мије Ковачевића 10., 11060 БЕОГРАД</w:t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VELEBIT“ DOO.,</w:t>
      </w:r>
      <w:r>
        <w:rPr>
          <w:rFonts w:ascii="Times New Roman" w:hAnsi="Times New Roman"/>
          <w:lang w:val="sr-RS"/>
        </w:rPr>
        <w:t xml:space="preserve"> НОВИ САД, ул. Булевар Војводе Степе 64., 21000 НОВИ САД</w:t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MEDICINSKI DEPO PLUS“ DOO.,Ново Насеље II., 21000 НОВИ САД</w:t>
      </w:r>
    </w:p>
    <w:p>
      <w:pPr>
        <w:pStyle w:val="style36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MEDICOM“ DOO</w:t>
      </w:r>
      <w:r>
        <w:rPr>
          <w:rFonts w:ascii="Times New Roman" w:hAnsi="Times New Roman"/>
          <w:lang w:val="sr-RS"/>
        </w:rPr>
        <w:t>.,  ул. Поцерска бр. 3., 15000 ШАБАЦ</w:t>
      </w:r>
    </w:p>
    <w:p>
      <w:pPr>
        <w:pStyle w:val="style36"/>
        <w:numPr>
          <w:ilvl w:val="0"/>
          <w:numId w:val="1"/>
        </w:numPr>
        <w:ind w:hanging="0" w:left="360" w:right="0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MEDI LABOR“ DOO.</w:t>
      </w:r>
      <w:r>
        <w:rPr>
          <w:rFonts w:ascii="Times New Roman" w:hAnsi="Times New Roman"/>
          <w:lang w:val="sr-RS"/>
        </w:rPr>
        <w:t>, ул. Мичуринова 52., 21000 НОВИ САД</w:t>
      </w:r>
    </w:p>
    <w:p>
      <w:pPr>
        <w:pStyle w:val="style0"/>
        <w:pBdr>
          <w:bottom w:color="00000A" w:space="0" w:sz="12" w:val="single"/>
        </w:pBdr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</w:pPr>
      <w:r>
        <w:rPr>
          <w:lang w:val="sr-RS"/>
        </w:rPr>
        <w:t>Неблаговремених понуда није било.</w:t>
      </w:r>
    </w:p>
    <w:p>
      <w:pPr>
        <w:pStyle w:val="style0"/>
        <w:ind w:firstLine="708" w:left="0" w:right="-585"/>
      </w:pPr>
      <w:r>
        <w:rPr/>
      </w:r>
    </w:p>
    <w:p>
      <w:pPr>
        <w:pStyle w:val="style0"/>
      </w:pPr>
      <w:r>
        <w:rPr>
          <w:lang w:val="sr-R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</w:r>
    </w:p>
    <w:p>
      <w:pPr>
        <w:pStyle w:val="style0"/>
        <w:jc w:val="both"/>
      </w:pPr>
      <w:r>
        <w:rPr>
          <w:b/>
          <w:lang w:val="sr-RS"/>
        </w:rPr>
        <w:t>3. Називи, односно имена понуђача чије су понуде одбијене и разлози за њихово одбијање:Није било.</w:t>
      </w:r>
    </w:p>
    <w:p>
      <w:pPr>
        <w:pStyle w:val="style0"/>
        <w:jc w:val="both"/>
      </w:pPr>
      <w:r>
        <w:rPr/>
      </w:r>
    </w:p>
    <w:p>
      <w:pPr>
        <w:pStyle w:val="style0"/>
        <w:ind w:firstLine="360" w:left="0" w:right="0"/>
        <w:jc w:val="both"/>
      </w:pPr>
      <w:r>
        <w:rPr>
          <w:b/>
          <w:lang w:val="sr-RS"/>
        </w:rPr>
        <w:t xml:space="preserve">4. Начин примене методологије доделе пондера: 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>
          <w:lang w:val="sr-R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>
      <w:pPr>
        <w:pStyle w:val="style0"/>
        <w:ind w:firstLine="709" w:left="0" w:right="0"/>
        <w:jc w:val="both"/>
      </w:pPr>
      <w:r>
        <w:rPr>
          <w:lang w:val="sr-RS"/>
        </w:rPr>
        <w:t>Оцењивање и рангирање понуда заснива се на следећим елементима критеријума: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360" w:right="0"/>
        <w:jc w:val="both"/>
      </w:pPr>
      <w:r>
        <w:rPr>
          <w:b/>
          <w:sz w:val="28"/>
          <w:szCs w:val="28"/>
        </w:rPr>
        <w:t>3. КРИТЕРИЈУМИ  И  ПОНДЕРИ  ЗА  ОЦЕЊИВАЊЕ ПОНУДА</w:t>
      </w:r>
    </w:p>
    <w:p>
      <w:pPr>
        <w:pStyle w:val="style0"/>
      </w:pPr>
      <w:r>
        <w:rPr>
          <w:lang w:val="sr-RS"/>
        </w:rPr>
        <w:t>Критеријум за избор најповољније понуде је „економски најповољнија понуда“.</w:t>
      </w:r>
    </w:p>
    <w:p>
      <w:pPr>
        <w:pStyle w:val="style0"/>
      </w:pPr>
      <w:r>
        <w:rPr>
          <w:lang w:val="sr-RS"/>
        </w:rPr>
        <w:t>Оцењивање и рангирање понуда заснива се на елементима критеријума „економски најповољнија понуда“ и то: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      </w:t>
      </w:r>
      <w:r>
        <w:rPr>
          <w:lang w:val="sr-RS"/>
        </w:rPr>
        <w:t xml:space="preserve">1.   ПОНУЂЕНА  ЦЕНА                                                  </w:t>
        <w:tab/>
        <w:t>80   пондера</w:t>
      </w:r>
    </w:p>
    <w:p>
      <w:pPr>
        <w:pStyle w:val="style0"/>
      </w:pPr>
      <w:r>
        <w:rPr>
          <w:lang w:val="sr-RS"/>
        </w:rPr>
        <w:t xml:space="preserve">       </w:t>
      </w:r>
      <w:r>
        <w:rPr>
          <w:lang w:val="sr-RS"/>
        </w:rPr>
        <w:t>2.   РОК ПЛАЋАЊА</w:t>
        <w:tab/>
        <w:tab/>
        <w:tab/>
        <w:tab/>
        <w:tab/>
        <w:tab/>
        <w:t>10 пондера</w:t>
      </w:r>
    </w:p>
    <w:p>
      <w:pPr>
        <w:pStyle w:val="style0"/>
      </w:pPr>
      <w:r>
        <w:rPr>
          <w:lang w:val="sr-RS"/>
        </w:rPr>
        <w:t xml:space="preserve">       </w:t>
      </w:r>
      <w:r>
        <w:rPr>
          <w:u w:val="single"/>
          <w:lang w:val="sr-RS"/>
        </w:rPr>
        <w:t xml:space="preserve">2.   </w:t>
      </w:r>
      <w:r>
        <w:rPr>
          <w:u w:val="single"/>
        </w:rPr>
        <w:t xml:space="preserve">РОК ИСПОРУКЕ        </w:t>
      </w:r>
      <w:r>
        <w:rPr>
          <w:u w:val="single"/>
          <w:lang w:val="sr-RS"/>
        </w:rPr>
        <w:t xml:space="preserve">                                                </w:t>
        <w:tab/>
        <w:t>1</w:t>
      </w:r>
      <w:r>
        <w:rPr>
          <w:u w:val="single"/>
        </w:rPr>
        <w:t>0</w:t>
      </w:r>
      <w:r>
        <w:rPr>
          <w:u w:val="single"/>
          <w:lang w:val="sr-RS"/>
        </w:rPr>
        <w:t xml:space="preserve">   пондера</w:t>
      </w:r>
    </w:p>
    <w:p>
      <w:pPr>
        <w:pStyle w:val="style0"/>
      </w:pPr>
      <w:r>
        <w:rPr>
          <w:b/>
          <w:lang w:val="sr-RS"/>
        </w:rPr>
        <w:t xml:space="preserve"> </w:t>
      </w:r>
      <w:r>
        <w:rPr>
          <w:b/>
          <w:lang w:val="sr-RS"/>
        </w:rPr>
        <w:t>УКУПНО:</w:t>
        <w:tab/>
        <w:tab/>
        <w:tab/>
        <w:tab/>
        <w:tab/>
        <w:tab/>
        <w:tab/>
        <w:t xml:space="preserve">           100 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1. – ЦЕНА</w:t>
        <w:tab/>
        <w:tab/>
        <w:tab/>
        <w:tab/>
        <w:tab/>
        <w:t>80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>Најнижа цена .................................................................................</w:t>
        <w:tab/>
        <w:t>80 пондера</w:t>
      </w:r>
    </w:p>
    <w:p>
      <w:pPr>
        <w:pStyle w:val="style0"/>
      </w:pPr>
      <w:r>
        <w:rPr>
          <w:lang w:val="sr-RS"/>
        </w:rPr>
        <w:t>Сваки следећи..........................................................................2 пондера мање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2. – РОК ПЛАЋАЊА</w:t>
        <w:tab/>
        <w:tab/>
        <w:tab/>
        <w:tab/>
        <w:t>10 пондера</w:t>
      </w:r>
    </w:p>
    <w:p>
      <w:pPr>
        <w:pStyle w:val="style0"/>
      </w:pPr>
      <w:r>
        <w:rPr>
          <w:lang w:val="sr-RS"/>
        </w:rPr>
        <w:t>Најдужи рок плаћања.....................................................................10 пондера</w:t>
      </w:r>
    </w:p>
    <w:p>
      <w:pPr>
        <w:pStyle w:val="style0"/>
      </w:pPr>
      <w:r>
        <w:rPr>
          <w:lang w:val="sr-RS"/>
        </w:rPr>
        <w:t>Сваки следећи..........................................................................2 пондера мање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  <w:i/>
          <w:lang w:val="sr-R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RS"/>
        </w:rPr>
        <w:t>)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3. -</w:t>
      </w:r>
      <w:r>
        <w:rPr>
          <w:b/>
          <w:u w:val="single"/>
        </w:rPr>
        <w:t xml:space="preserve">  РОК  ИСПОРУКЕ</w:t>
        <w:tab/>
        <w:tab/>
        <w:tab/>
        <w:tab/>
        <w:t>10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- од 1 до </w:t>
      </w:r>
      <w:r>
        <w:rPr/>
        <w:t>2</w:t>
      </w:r>
      <w:r>
        <w:rPr>
          <w:lang w:val="sr-RS"/>
        </w:rPr>
        <w:t xml:space="preserve"> дана  ..............................................................................10 пондера</w:t>
      </w:r>
    </w:p>
    <w:p>
      <w:pPr>
        <w:pStyle w:val="style0"/>
      </w:pPr>
      <w:r>
        <w:rPr>
          <w:lang w:val="sr-RS"/>
        </w:rPr>
        <w:t xml:space="preserve">- од </w:t>
      </w:r>
      <w:r>
        <w:rPr/>
        <w:t>3 дана.........</w:t>
      </w:r>
      <w:r>
        <w:rPr>
          <w:lang w:val="sr-RS"/>
        </w:rPr>
        <w:t xml:space="preserve"> . ..............................................................................5 пондер</w:t>
      </w:r>
      <w:r>
        <w:rPr/>
        <w:t>a</w:t>
      </w:r>
    </w:p>
    <w:p>
      <w:pPr>
        <w:pStyle w:val="style0"/>
      </w:pPr>
      <w:r>
        <w:rPr/>
      </w:r>
    </w:p>
    <w:p>
      <w:pPr>
        <w:pStyle w:val="style0"/>
        <w:ind w:hanging="0" w:left="0" w:right="-570"/>
        <w:jc w:val="both"/>
      </w:pPr>
      <w:r>
        <w:rPr>
          <w:b/>
          <w:bCs/>
          <w:lang w:val="sr-RS"/>
        </w:rPr>
        <w:t xml:space="preserve">              </w:t>
      </w:r>
      <w:r>
        <w:rPr>
          <w:bCs/>
          <w:lang w:val="sr-RS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  <w:t>Елементи критеријума по понуђачу:</w:t>
      </w:r>
    </w:p>
    <w:p>
      <w:pPr>
        <w:pStyle w:val="style0"/>
        <w:ind w:hanging="0" w:left="0" w:right="-284"/>
      </w:pPr>
      <w:r>
        <w:rPr/>
      </w:r>
    </w:p>
    <w:tbl>
      <w:tblPr>
        <w:jc w:val="left"/>
        <w:tblInd w:type="dxa" w:w="-322"/>
        <w:tblBorders/>
      </w:tblPr>
      <w:tblGrid>
        <w:gridCol w:w="3180"/>
        <w:gridCol w:w="1305"/>
        <w:gridCol w:w="1035"/>
        <w:gridCol w:w="1035"/>
        <w:gridCol w:w="900"/>
        <w:gridCol w:w="1050"/>
        <w:gridCol w:w="1920"/>
      </w:tblGrid>
      <w:tr>
        <w:trPr>
          <w:trHeight w:hRule="atLeast" w:val="255"/>
          <w:cantSplit w:val="false"/>
        </w:trPr>
        <w:tc>
          <w:tcPr>
            <w:tcW w:type="dxa" w:w="31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I PARTIJA – SANITETSKI </w:t>
            </w:r>
          </w:p>
        </w:tc>
        <w:tc>
          <w:tcPr>
            <w:tcW w:type="dxa" w:w="13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18"/>
                <w:szCs w:val="18"/>
              </w:rPr>
              <w:t>MATERIJAL</w:t>
            </w:r>
          </w:p>
        </w:tc>
        <w:tc>
          <w:tcPr>
            <w:tcW w:type="dxa" w:w="10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20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30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103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3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90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5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</w:t>
            </w:r>
          </w:p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isporuke</w:t>
            </w:r>
          </w:p>
        </w:tc>
        <w:tc>
          <w:tcPr>
            <w:tcW w:type="dxa" w:w="90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2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hd w:fill="E6E6FF" w:val="clear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8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2"/>
                <w:szCs w:val="22"/>
              </w:rPr>
              <w:t>Medilabor doo.</w:t>
            </w:r>
          </w:p>
        </w:tc>
        <w:tc>
          <w:tcPr>
            <w:tcW w:type="dxa" w:w="130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403.999,20</w:t>
            </w:r>
          </w:p>
        </w:tc>
        <w:tc>
          <w:tcPr>
            <w:tcW w:type="dxa" w:w="103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</w:rPr>
              <w:t xml:space="preserve">78p. </w:t>
            </w:r>
          </w:p>
        </w:tc>
        <w:tc>
          <w:tcPr>
            <w:tcW w:type="dxa" w:w="103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0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type="dxa" w:w="105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0"/>
                <w:szCs w:val="20"/>
              </w:rPr>
              <w:t>1 dan</w:t>
            </w:r>
          </w:p>
        </w:tc>
        <w:tc>
          <w:tcPr>
            <w:tcW w:type="dxa" w:w="90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type="dxa" w:w="10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98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8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Medicinski depo Plus doo.</w:t>
            </w:r>
          </w:p>
        </w:tc>
        <w:tc>
          <w:tcPr>
            <w:tcW w:type="dxa" w:w="130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375.510,76</w:t>
            </w:r>
          </w:p>
        </w:tc>
        <w:tc>
          <w:tcPr>
            <w:tcW w:type="dxa" w:w="103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80 p. </w:t>
            </w:r>
          </w:p>
        </w:tc>
        <w:tc>
          <w:tcPr>
            <w:tcW w:type="dxa" w:w="103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0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05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2 dan</w:t>
            </w:r>
          </w:p>
        </w:tc>
        <w:tc>
          <w:tcPr>
            <w:tcW w:type="dxa" w:w="90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0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t>100 P.</w:t>
            </w:r>
          </w:p>
        </w:tc>
      </w:tr>
    </w:tbl>
    <w:p>
      <w:pPr>
        <w:pStyle w:val="style0"/>
        <w:ind w:hanging="0" w:left="0" w:right="-284"/>
      </w:pPr>
      <w:r>
        <w:rPr/>
      </w:r>
    </w:p>
    <w:tbl>
      <w:tblPr>
        <w:jc w:val="left"/>
        <w:tblInd w:type="dxa" w:w="-315"/>
        <w:tblBorders/>
      </w:tblPr>
      <w:tblGrid>
        <w:gridCol w:w="3195"/>
        <w:gridCol w:w="1320"/>
        <w:gridCol w:w="990"/>
        <w:gridCol w:w="1020"/>
        <w:gridCol w:w="945"/>
        <w:gridCol w:w="1065"/>
        <w:gridCol w:w="2068"/>
      </w:tblGrid>
      <w:tr>
        <w:trPr>
          <w:trHeight w:hRule="atLeast" w:val="255"/>
          <w:cantSplit w:val="false"/>
        </w:trPr>
        <w:tc>
          <w:tcPr>
            <w:tcW w:type="dxa" w:w="31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II PARTIJA – TRAKE</w:t>
            </w:r>
          </w:p>
        </w:tc>
        <w:tc>
          <w:tcPr>
            <w:tcW w:type="dxa" w:w="1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068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32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99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2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rokplaćanja</w:t>
            </w:r>
          </w:p>
        </w:tc>
        <w:tc>
          <w:tcPr>
            <w:tcW w:type="dxa" w:w="94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6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rokisporuke</w:t>
            </w:r>
          </w:p>
        </w:tc>
        <w:tc>
          <w:tcPr>
            <w:tcW w:type="dxa" w:w="88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8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9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Velebit</w:t>
            </w:r>
            <w:r>
              <w:rPr>
                <w:rFonts w:cs="Arial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doo</w:t>
            </w:r>
            <w:r>
              <w:rPr>
                <w:rFonts w:cs="Arial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NoviSad</w:t>
            </w:r>
          </w:p>
        </w:tc>
        <w:tc>
          <w:tcPr>
            <w:tcW w:type="dxa" w:w="13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43.900,00</w:t>
            </w:r>
          </w:p>
        </w:tc>
        <w:tc>
          <w:tcPr>
            <w:tcW w:type="dxa" w:w="99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0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4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06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88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18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color w:val="17365D"/>
                <w:sz w:val="20"/>
                <w:szCs w:val="20"/>
              </w:rPr>
              <w:t>100 P.</w:t>
            </w:r>
          </w:p>
        </w:tc>
      </w:tr>
      <w:tr>
        <w:trPr>
          <w:trHeight w:hRule="atLeast" w:val="334"/>
          <w:cantSplit w:val="false"/>
        </w:trPr>
        <w:tc>
          <w:tcPr>
            <w:tcW w:type="dxa" w:w="31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III PARTIJA    – RTG mat.</w:t>
            </w:r>
          </w:p>
        </w:tc>
        <w:tc>
          <w:tcPr>
            <w:tcW w:type="dxa" w:w="1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32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99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2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rokplaćanja</w:t>
            </w:r>
          </w:p>
        </w:tc>
        <w:tc>
          <w:tcPr>
            <w:tcW w:type="dxa" w:w="94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6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rokisporuke</w:t>
            </w:r>
          </w:p>
        </w:tc>
        <w:tc>
          <w:tcPr>
            <w:tcW w:type="dxa" w:w="88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8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9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Veltas doo.</w:t>
            </w:r>
          </w:p>
        </w:tc>
        <w:tc>
          <w:tcPr>
            <w:tcW w:type="dxa" w:w="13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261.990,00</w:t>
            </w:r>
          </w:p>
        </w:tc>
        <w:tc>
          <w:tcPr>
            <w:tcW w:type="dxa" w:w="99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0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4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10p.</w:t>
            </w:r>
          </w:p>
        </w:tc>
        <w:tc>
          <w:tcPr>
            <w:tcW w:type="dxa" w:w="106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2 dana</w:t>
            </w:r>
          </w:p>
        </w:tc>
        <w:tc>
          <w:tcPr>
            <w:tcW w:type="dxa" w:w="88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18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/>
                <w:color w:val="002060"/>
                <w:sz w:val="20"/>
                <w:szCs w:val="20"/>
              </w:rPr>
              <w:t>100 P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9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Ecotrade doo.</w:t>
            </w:r>
          </w:p>
        </w:tc>
        <w:tc>
          <w:tcPr>
            <w:tcW w:type="dxa" w:w="13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sz w:val="20"/>
                <w:szCs w:val="20"/>
              </w:rPr>
              <w:t>304.285,00</w:t>
            </w:r>
          </w:p>
        </w:tc>
        <w:tc>
          <w:tcPr>
            <w:tcW w:type="dxa" w:w="99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76p. </w:t>
            </w:r>
          </w:p>
        </w:tc>
        <w:tc>
          <w:tcPr>
            <w:tcW w:type="dxa" w:w="10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90 dana</w:t>
            </w:r>
          </w:p>
        </w:tc>
        <w:tc>
          <w:tcPr>
            <w:tcW w:type="dxa" w:w="94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sz w:val="20"/>
                <w:szCs w:val="20"/>
              </w:rPr>
              <w:t>10p.</w:t>
            </w:r>
          </w:p>
        </w:tc>
        <w:tc>
          <w:tcPr>
            <w:tcW w:type="dxa" w:w="106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1 dan</w:t>
            </w:r>
          </w:p>
        </w:tc>
        <w:tc>
          <w:tcPr>
            <w:tcW w:type="dxa" w:w="88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sz w:val="20"/>
                <w:szCs w:val="20"/>
              </w:rPr>
              <w:t>10 p.</w:t>
            </w:r>
          </w:p>
        </w:tc>
        <w:tc>
          <w:tcPr>
            <w:tcW w:type="dxa" w:w="118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sz w:val="20"/>
                <w:szCs w:val="20"/>
              </w:rPr>
              <w:t>96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9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2"/>
                <w:szCs w:val="22"/>
              </w:rPr>
              <w:t>Medicom doo.</w:t>
            </w:r>
          </w:p>
        </w:tc>
        <w:tc>
          <w:tcPr>
            <w:tcW w:type="dxa" w:w="13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sz w:val="20"/>
                <w:szCs w:val="20"/>
              </w:rPr>
              <w:t>275.892,00</w:t>
            </w:r>
          </w:p>
        </w:tc>
        <w:tc>
          <w:tcPr>
            <w:tcW w:type="dxa" w:w="99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78p. </w:t>
            </w:r>
          </w:p>
        </w:tc>
        <w:tc>
          <w:tcPr>
            <w:tcW w:type="dxa" w:w="10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90 dana</w:t>
            </w:r>
          </w:p>
        </w:tc>
        <w:tc>
          <w:tcPr>
            <w:tcW w:type="dxa" w:w="94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sz w:val="20"/>
                <w:szCs w:val="20"/>
              </w:rPr>
              <w:t>10p.</w:t>
            </w:r>
          </w:p>
        </w:tc>
        <w:tc>
          <w:tcPr>
            <w:tcW w:type="dxa" w:w="106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1 dan</w:t>
            </w:r>
          </w:p>
        </w:tc>
        <w:tc>
          <w:tcPr>
            <w:tcW w:type="dxa" w:w="88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sz w:val="20"/>
                <w:szCs w:val="20"/>
              </w:rPr>
              <w:t>10 p.</w:t>
            </w:r>
          </w:p>
        </w:tc>
        <w:tc>
          <w:tcPr>
            <w:tcW w:type="dxa" w:w="118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98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18"/>
                <w:szCs w:val="18"/>
              </w:rPr>
              <w:t>IV PARTIJA</w:t>
            </w:r>
          </w:p>
          <w:p>
            <w:pPr>
              <w:pStyle w:val="style0"/>
            </w:pPr>
            <w:r>
              <w:rPr>
                <w:b/>
                <w:bCs/>
                <w:sz w:val="20"/>
                <w:szCs w:val="20"/>
              </w:rPr>
              <w:t>GALENSKI LEKOVI</w:t>
            </w:r>
          </w:p>
        </w:tc>
        <w:tc>
          <w:tcPr>
            <w:tcW w:type="dxa" w:w="1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9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8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32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99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2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94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6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88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8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9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Medilabor</w:t>
            </w:r>
            <w:r>
              <w:rPr>
                <w:rFonts w:cs="Arial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doo</w:t>
            </w:r>
            <w:r>
              <w:rPr>
                <w:rFonts w:cs="Arial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NoviSad</w:t>
            </w:r>
          </w:p>
        </w:tc>
        <w:tc>
          <w:tcPr>
            <w:tcW w:type="dxa" w:w="13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24.181,00</w:t>
            </w:r>
          </w:p>
        </w:tc>
        <w:tc>
          <w:tcPr>
            <w:tcW w:type="dxa" w:w="99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0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4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06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88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18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>
      <w:pPr>
        <w:pStyle w:val="style0"/>
        <w:ind w:hanging="0" w:left="0" w:right="-284"/>
      </w:pPr>
      <w:r>
        <w:rPr/>
      </w:r>
    </w:p>
    <w:tbl>
      <w:tblPr>
        <w:jc w:val="left"/>
        <w:tblInd w:type="dxa" w:w="-285"/>
        <w:tblBorders/>
      </w:tblPr>
      <w:tblGrid>
        <w:gridCol w:w="3165"/>
        <w:gridCol w:w="1305"/>
        <w:gridCol w:w="1005"/>
        <w:gridCol w:w="1110"/>
        <w:gridCol w:w="855"/>
        <w:gridCol w:w="1095"/>
        <w:gridCol w:w="855"/>
        <w:gridCol w:w="1092"/>
      </w:tblGrid>
      <w:tr>
        <w:trPr>
          <w:trHeight w:hRule="atLeast" w:val="255"/>
          <w:cantSplit w:val="false"/>
        </w:trPr>
        <w:tc>
          <w:tcPr>
            <w:tcW w:type="dxa" w:w="31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V PARTIJA TRAKE ZA ŠEĆER</w:t>
            </w:r>
          </w:p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CONTOUR PLUS BAYER</w:t>
            </w:r>
          </w:p>
        </w:tc>
        <w:tc>
          <w:tcPr>
            <w:tcW w:type="dxa" w:w="13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30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100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1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85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9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85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92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1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Medinic doo.</w:t>
            </w:r>
          </w:p>
        </w:tc>
        <w:tc>
          <w:tcPr>
            <w:tcW w:type="dxa" w:w="130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55.440,00</w:t>
            </w:r>
          </w:p>
        </w:tc>
        <w:tc>
          <w:tcPr>
            <w:tcW w:type="dxa" w:w="100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11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85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09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85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09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>
      <w:pPr>
        <w:pStyle w:val="style0"/>
        <w:ind w:hanging="0" w:left="0" w:right="-284"/>
      </w:pPr>
      <w:r>
        <w:rPr/>
      </w:r>
    </w:p>
    <w:tbl>
      <w:tblPr>
        <w:jc w:val="left"/>
        <w:tblInd w:type="dxa" w:w="-122"/>
        <w:tblBorders/>
      </w:tblPr>
      <w:tblGrid>
        <w:gridCol w:w="3272"/>
        <w:gridCol w:w="1196"/>
        <w:gridCol w:w="728"/>
        <w:gridCol w:w="1220"/>
        <w:gridCol w:w="729"/>
        <w:gridCol w:w="1220"/>
        <w:gridCol w:w="845"/>
        <w:gridCol w:w="1107"/>
      </w:tblGrid>
      <w:tr>
        <w:trPr>
          <w:trHeight w:hRule="atLeast" w:val="255"/>
          <w:cantSplit w:val="false"/>
        </w:trPr>
        <w:tc>
          <w:tcPr>
            <w:tcW w:type="dxa" w:w="32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VI PARTIJA – TRAKE ZA ŠEĆER  ACCU CHEK ACTIVE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1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2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196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728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2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rokplaćanja</w:t>
            </w:r>
          </w:p>
        </w:tc>
        <w:tc>
          <w:tcPr>
            <w:tcW w:type="dxa" w:w="72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2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84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07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E6E6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Adoc doo.</w:t>
            </w:r>
          </w:p>
        </w:tc>
        <w:tc>
          <w:tcPr>
            <w:tcW w:type="dxa" w:w="119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16.820,00</w:t>
            </w:r>
          </w:p>
        </w:tc>
        <w:tc>
          <w:tcPr>
            <w:tcW w:type="dxa" w:w="728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2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72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2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2 dan</w:t>
            </w:r>
          </w:p>
        </w:tc>
        <w:tc>
          <w:tcPr>
            <w:tcW w:type="dxa" w:w="84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10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>
      <w:pPr>
        <w:pStyle w:val="style0"/>
        <w:jc w:val="both"/>
      </w:pPr>
      <w:r>
        <w:rPr/>
        <w:t xml:space="preserve">У Партији бр.2. Понуђач </w:t>
      </w:r>
      <w:r>
        <w:rPr>
          <w:b/>
          <w:bCs/>
          <w:sz w:val="22"/>
          <w:szCs w:val="22"/>
        </w:rPr>
        <w:t>Velebit</w:t>
      </w:r>
      <w:r>
        <w:rPr>
          <w:b/>
          <w:bCs/>
          <w:sz w:val="22"/>
          <w:szCs w:val="22"/>
          <w:lang w:val="sr-RS"/>
        </w:rPr>
        <w:t xml:space="preserve"> </w:t>
      </w:r>
      <w:r>
        <w:rPr>
          <w:b/>
          <w:bCs/>
          <w:sz w:val="22"/>
          <w:szCs w:val="22"/>
        </w:rPr>
        <w:t>doo</w:t>
      </w:r>
      <w:r>
        <w:rPr>
          <w:b/>
          <w:bCs/>
          <w:sz w:val="22"/>
          <w:szCs w:val="22"/>
          <w:lang w:val="sr-RS"/>
        </w:rPr>
        <w:t xml:space="preserve"> </w:t>
      </w:r>
      <w:r>
        <w:rPr>
          <w:b/>
          <w:bCs/>
          <w:sz w:val="22"/>
          <w:szCs w:val="22"/>
        </w:rPr>
        <w:t xml:space="preserve">NoviSad </w:t>
      </w:r>
      <w:r>
        <w:rPr>
          <w:bCs/>
          <w:sz w:val="22"/>
          <w:szCs w:val="22"/>
        </w:rPr>
        <w:t>је у својој понуди дао већу цену од процењене вредности те партије, а пошто је укупна понуђена цена за све партије мања од укупне процењене вредности набавке, прихвата се његова понуда.</w:t>
      </w:r>
    </w:p>
    <w:p>
      <w:pPr>
        <w:pStyle w:val="style36"/>
        <w:ind w:hanging="0" w:left="360" w:right="0"/>
        <w:jc w:val="both"/>
      </w:pPr>
      <w:r>
        <w:rPr>
          <w:rFonts w:ascii="Times New Roman" w:hAnsi="Times New Roman"/>
          <w:b/>
          <w:lang w:val="sr-RS"/>
        </w:rPr>
        <w:t>Према изложеном, уговор за набавку санитетског материјала на примарном нивоу ће се закључити са следећим понуђачима:</w:t>
      </w:r>
    </w:p>
    <w:p>
      <w:pPr>
        <w:pStyle w:val="style0"/>
      </w:pPr>
      <w:r>
        <w:rPr/>
      </w:r>
    </w:p>
    <w:p>
      <w:pPr>
        <w:pStyle w:val="style36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-САНИТЕТСКИ МАТЕРИЈАЛИ:</w:t>
      </w:r>
    </w:p>
    <w:p>
      <w:pPr>
        <w:pStyle w:val="style36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MEDICINSKI DEPO PLUS“ DOO.,Ново Насеље II., 21000 НОВИ САД</w:t>
      </w:r>
    </w:p>
    <w:p>
      <w:pPr>
        <w:pStyle w:val="style36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375.510,76 динара без ПДВ.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испоруке: 2 данa</w:t>
      </w:r>
    </w:p>
    <w:p>
      <w:pPr>
        <w:pStyle w:val="style0"/>
      </w:pPr>
      <w:r>
        <w:rPr/>
      </w:r>
    </w:p>
    <w:p>
      <w:pPr>
        <w:pStyle w:val="style36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 САНИТЕТСКИ МАТЕРИЈАЛИ - ТРАКЕ:</w:t>
      </w:r>
    </w:p>
    <w:p>
      <w:pPr>
        <w:pStyle w:val="style36"/>
        <w:ind w:hanging="0" w:left="108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VELEBIT“ DOO.,</w:t>
      </w:r>
      <w:r>
        <w:rPr>
          <w:rFonts w:ascii="Times New Roman" w:hAnsi="Times New Roman"/>
          <w:lang w:val="sr-RS"/>
        </w:rPr>
        <w:t xml:space="preserve"> НОВИ САД, ул. Булевар Војводе Степе 64., 21000 НОВИ САД</w:t>
      </w:r>
    </w:p>
    <w:p>
      <w:pPr>
        <w:pStyle w:val="style36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43.900,00 динара без ПДВ.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6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-РТГ. МАТЕРИЈАЛИ:</w:t>
      </w:r>
    </w:p>
    <w:p>
      <w:pPr>
        <w:pStyle w:val="style36"/>
        <w:ind w:hanging="0" w:left="108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VELTAS“ DOO., Мије Ковачевића 10., 11060 БЕОГРАД</w:t>
      </w:r>
    </w:p>
    <w:p>
      <w:pPr>
        <w:pStyle w:val="style36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261.990,00 динара без ПДВ.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испоруке: 2 данa</w:t>
      </w:r>
    </w:p>
    <w:p>
      <w:pPr>
        <w:pStyle w:val="style0"/>
      </w:pPr>
      <w:r>
        <w:rPr/>
      </w:r>
    </w:p>
    <w:p>
      <w:pPr>
        <w:pStyle w:val="style36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-ГАЛЕНСКИ ЛЕКОВИ:</w:t>
      </w:r>
    </w:p>
    <w:p>
      <w:pPr>
        <w:pStyle w:val="style0"/>
        <w:ind w:firstLine="708" w:left="0" w:right="0"/>
      </w:pPr>
      <w:r>
        <w:rPr/>
        <w:t xml:space="preserve">    „</w:t>
      </w:r>
      <w:r>
        <w:rPr/>
        <w:t>МЕДИЛАБОР“ ДОО НОВИ САД</w:t>
      </w:r>
      <w:r>
        <w:rPr>
          <w:lang w:val="sr-RS"/>
        </w:rPr>
        <w:t>, ул. Мичуринова 52., 21000 НОВИ САД</w:t>
      </w:r>
    </w:p>
    <w:p>
      <w:pPr>
        <w:pStyle w:val="style36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24.181,00 динара без ПДВ.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6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– ТРАКЕ ЗА ШЕЋЕР CONTOUR PLUS BAYER:</w:t>
      </w:r>
    </w:p>
    <w:p>
      <w:pPr>
        <w:pStyle w:val="style36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MEDINIC“ DOO., Даничарева 57., 11000 БЕОГРАД</w:t>
      </w:r>
    </w:p>
    <w:p>
      <w:pPr>
        <w:pStyle w:val="style36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55.440,00 динара без ПДВ.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6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– ТРАКЕ ЗА ШЕЋЕР ACCU CHEK ACTIVE:</w:t>
      </w:r>
    </w:p>
    <w:p>
      <w:pPr>
        <w:pStyle w:val="style36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ADOC“ DOO.,Милорада Јовановића бр. 11., 11147 БЕОГРАД</w:t>
      </w:r>
    </w:p>
    <w:p>
      <w:pPr>
        <w:pStyle w:val="style36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16.820,00 динара без ПДВ.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6"/>
        <w:ind w:hanging="0" w:left="1080" w:right="0"/>
      </w:pPr>
      <w:r>
        <w:rPr>
          <w:rFonts w:ascii="Times New Roman" w:hAnsi="Times New Roman"/>
          <w:b/>
          <w:bCs/>
        </w:rPr>
        <w:t>Рок испоруке: 2 данa</w:t>
      </w:r>
    </w:p>
    <w:p>
      <w:pPr>
        <w:pStyle w:val="style0"/>
        <w:ind w:hanging="0" w:left="0" w:right="-284"/>
      </w:pPr>
      <w:r>
        <w:rPr/>
      </w:r>
    </w:p>
    <w:p>
      <w:pPr>
        <w:pStyle w:val="style32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     </w:t>
      </w:r>
      <w:r>
        <w:rPr>
          <w:lang w:val="sr-RS"/>
        </w:rPr>
        <w:t xml:space="preserve">     Директор:</w:t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 Др Рената Миклош</w:t>
      </w:r>
    </w:p>
    <w:sectPr>
      <w:footerReference r:id="rId5" w:type="default"/>
      <w:type w:val="nextPage"/>
      <w:pgSz w:h="16838" w:w="11906"/>
      <w:pgMar w:bottom="1417" w:footer="708" w:gutter="0" w:header="0" w:left="975" w:right="806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center"/>
    </w:pPr>
    <w:r>
      <w:rPr/>
    </w:r>
  </w:p>
  <w:p>
    <w:pPr>
      <w:pStyle w:val="style38"/>
      <w:jc w:val="center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8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Default Char"/>
    <w:next w:val="style19"/>
    <w:rPr>
      <w:rFonts w:ascii="Arial" w:cs="Arial" w:eastAsia="Calibri" w:hAnsi="Arial"/>
      <w:color w:val="000000"/>
      <w:sz w:val="24"/>
      <w:szCs w:val="24"/>
      <w:lang w:eastAsia="en-US" w:val="en-US"/>
    </w:rPr>
  </w:style>
  <w:style w:styleId="style20" w:type="character">
    <w:name w:val="Buborékszöveg Char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ListLabel 1"/>
    <w:next w:val="style21"/>
    <w:rPr>
      <w:rFonts w:cs="Times New Roman" w:eastAsia="Times New Roman"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ListLabel 3"/>
    <w:next w:val="style23"/>
    <w:rPr>
      <w:b/>
    </w:rPr>
  </w:style>
  <w:style w:styleId="style24" w:type="character">
    <w:name w:val="ListLabel 4"/>
    <w:next w:val="style24"/>
    <w:rPr>
      <w:b/>
      <w:u w:val="single"/>
    </w:rPr>
  </w:style>
  <w:style w:styleId="style25" w:type="character">
    <w:name w:val="ListLabel 5"/>
    <w:next w:val="style25"/>
    <w:rPr>
      <w:b w:val="false"/>
    </w:rPr>
  </w:style>
  <w:style w:styleId="style26" w:type="character">
    <w:name w:val="ListLabel 6"/>
    <w:next w:val="style26"/>
    <w:rPr>
      <w:rFonts w:cs="Arial"/>
    </w:rPr>
  </w:style>
  <w:style w:styleId="style27" w:type="character">
    <w:name w:val="ListLabel 7"/>
    <w:next w:val="style27"/>
    <w:rPr>
      <w:rFonts w:cs="Times New Roman"/>
    </w:rPr>
  </w:style>
  <w:style w:styleId="style28" w:type="character">
    <w:name w:val="ListLabel 8"/>
    <w:next w:val="style28"/>
    <w:rPr>
      <w:rFonts w:cs="Times New Roman"/>
      <w:b/>
      <w:sz w:val="24"/>
    </w:rPr>
  </w:style>
  <w:style w:styleId="style29" w:type="character">
    <w:name w:val="Internet Link"/>
    <w:next w:val="style29"/>
    <w:rPr>
      <w:color w:val="000080"/>
      <w:u w:val="single"/>
      <w:lang w:bidi="en-US" w:eastAsia="en-US" w:val="en-US"/>
    </w:rPr>
  </w:style>
  <w:style w:styleId="style30" w:type="character">
    <w:name w:val="ListLabel 9"/>
    <w:next w:val="style30"/>
    <w:rPr>
      <w:b/>
      <w:sz w:val="24"/>
    </w:rPr>
  </w:style>
  <w:style w:styleId="style31" w:type="paragraph">
    <w:name w:val="Heading"/>
    <w:basedOn w:val="style0"/>
    <w:next w:val="style32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32" w:type="paragraph">
    <w:name w:val="Text body"/>
    <w:basedOn w:val="style0"/>
    <w:next w:val="style32"/>
    <w:pPr>
      <w:jc w:val="both"/>
    </w:pPr>
    <w:rPr>
      <w:rFonts w:ascii="Arial" w:hAnsi="Arial"/>
      <w:szCs w:val="20"/>
      <w:lang w:val="hr-HR"/>
    </w:rPr>
  </w:style>
  <w:style w:styleId="style33" w:type="paragraph">
    <w:name w:val="List"/>
    <w:basedOn w:val="style32"/>
    <w:next w:val="style33"/>
    <w:pPr/>
    <w:rPr>
      <w:rFonts w:cs="Lohit Hindi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5" w:type="paragraph">
    <w:name w:val="Index"/>
    <w:basedOn w:val="style0"/>
    <w:next w:val="style35"/>
    <w:pPr>
      <w:suppressLineNumbers/>
    </w:pPr>
    <w:rPr>
      <w:rFonts w:cs="Lohit Hindi"/>
    </w:rPr>
  </w:style>
  <w:style w:styleId="style36" w:type="paragraph">
    <w:name w:val="List Paragraph"/>
    <w:basedOn w:val="style0"/>
    <w:next w:val="style36"/>
    <w:pPr>
      <w:ind w:hanging="0" w:left="720" w:right="0"/>
    </w:pPr>
    <w:rPr>
      <w:rFonts w:ascii="Arial" w:hAnsi="Arial"/>
    </w:rPr>
  </w:style>
  <w:style w:styleId="style37" w:type="paragraph">
    <w:name w:val="Header"/>
    <w:basedOn w:val="style0"/>
    <w:next w:val="style37"/>
    <w:pPr>
      <w:suppressLineNumbers/>
      <w:tabs>
        <w:tab w:leader="none" w:pos="4536" w:val="center"/>
        <w:tab w:leader="none" w:pos="9072" w:val="right"/>
      </w:tabs>
    </w:pPr>
    <w:rPr/>
  </w:style>
  <w:style w:styleId="style38" w:type="paragraph">
    <w:name w:val="Footer"/>
    <w:basedOn w:val="style0"/>
    <w:next w:val="style38"/>
    <w:pPr>
      <w:suppressLineNumbers/>
      <w:tabs>
        <w:tab w:leader="none" w:pos="4536" w:val="center"/>
        <w:tab w:leader="none" w:pos="9072" w:val="right"/>
      </w:tabs>
    </w:pPr>
    <w:rPr/>
  </w:style>
  <w:style w:styleId="style39" w:type="paragraph">
    <w:name w:val="Paragraf"/>
    <w:basedOn w:val="style0"/>
    <w:next w:val="style39"/>
    <w:pPr>
      <w:spacing w:after="0" w:before="60"/>
      <w:ind w:firstLine="851" w:left="0" w:right="0"/>
      <w:jc w:val="both"/>
    </w:pPr>
    <w:rPr>
      <w:rFonts w:ascii="Verdana" w:hAnsi="Verdana"/>
      <w:sz w:val="22"/>
      <w:lang w:eastAsia="en-US" w:val="sr-RS"/>
    </w:rPr>
  </w:style>
  <w:style w:styleId="style40" w:type="paragraph">
    <w:name w:val="Listaszerű bekezdés1"/>
    <w:basedOn w:val="style0"/>
    <w:next w:val="style40"/>
    <w:pPr>
      <w:tabs>
        <w:tab w:leader="none" w:pos="2148" w:val="left"/>
      </w:tabs>
      <w:suppressAutoHyphens w:val="true"/>
      <w:spacing w:after="200" w:before="0" w:line="276" w:lineRule="auto"/>
      <w:ind w:hanging="0" w:left="720" w:right="0"/>
    </w:pPr>
    <w:rPr>
      <w:color w:val="00000A"/>
      <w:lang w:eastAsia="en-US" w:val="en-GB"/>
    </w:rPr>
  </w:style>
  <w:style w:styleId="style41" w:type="paragraph">
    <w:name w:val="Balloon Text"/>
    <w:basedOn w:val="style0"/>
    <w:next w:val="style4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__doPostBack(&apos;trvFullCPV&apos;,&apos;s33000000-0&apos;)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2018-09-06T09:39:00.00Z</dcterms:created>
  <dc:creator>..</dc:creator>
  <cp:lastModifiedBy>User</cp:lastModifiedBy>
  <cp:lastPrinted>2013-07-11T09:25:00.00Z</cp:lastPrinted>
  <dcterms:modified xsi:type="dcterms:W3CDTF">2018-09-10T06:02:00.00Z</dcterms:modified>
  <cp:revision>5</cp:revision>
  <dc:title>„DOM ZDRAVLJA“</dc:title>
</cp:coreProperties>
</file>