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4"/>
          <w:szCs w:val="24"/>
          <w:u w:val="single"/>
          <w:lang w:val="sr-RS"/>
        </w:rPr>
      </w:pPr>
      <w:r>
        <w:rPr>
          <w:b/>
          <w:bCs/>
          <w:sz w:val="24"/>
          <w:szCs w:val="24"/>
          <w:u w:val="single"/>
          <w:lang w:val="sr-RS"/>
        </w:rPr>
        <w:t>ПОДАЦИ О БРОЈУ ЗАПОСЛЕНИХ И РАДНО АНГАЖОВАНИХ У ДОМУ ЗДРАВЉА НОВИ КНЕЖЕВАЦ</w:t>
      </w:r>
    </w:p>
    <w:p>
      <w:pPr>
        <w:pStyle w:val="Normal"/>
        <w:rPr>
          <w:b/>
          <w:bCs/>
          <w:i/>
          <w:iCs/>
          <w:sz w:val="20"/>
          <w:szCs w:val="20"/>
          <w:lang w:val="sr-RS"/>
        </w:rPr>
      </w:pPr>
      <w:r>
        <w:rPr>
          <w:b/>
          <w:bCs/>
          <w:i/>
          <w:iCs/>
          <w:sz w:val="20"/>
          <w:szCs w:val="20"/>
          <w:lang w:val="sr-RS"/>
        </w:rPr>
        <w:t>Табела 1. Структура систематизованих радних места и  радно ангажованих лица према основу радног ангажовања и нивоу квалификација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20"/>
        <w:gridCol w:w="2546"/>
        <w:gridCol w:w="1743"/>
        <w:gridCol w:w="1840"/>
        <w:gridCol w:w="2028"/>
        <w:gridCol w:w="1943"/>
        <w:gridCol w:w="5"/>
        <w:gridCol w:w="1925"/>
      </w:tblGrid>
      <w:tr>
        <w:trPr>
          <w:trHeight w:val="440" w:hRule="atLeast"/>
          <w:cantSplit w:val="false"/>
        </w:trPr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Стручна спрема</w:t>
            </w:r>
          </w:p>
        </w:tc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систематизованих извршилаца на свим радним местима</w:t>
            </w:r>
          </w:p>
        </w:tc>
        <w:tc>
          <w:tcPr>
            <w:tcW w:w="7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лица ангажованих по основу радног односа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лица ангажованих ван радног односа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</w:tr>
      <w:tr>
        <w:trPr>
          <w:trHeight w:val="728" w:hRule="atLeast"/>
          <w:cantSplit w:val="false"/>
        </w:trPr>
        <w:tc>
          <w:tcPr>
            <w:tcW w:w="1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Укупно запослених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запослених на неодређено време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запослених на одређено време (изузев у својству приправника)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запослених на одређено време  у својству приправника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</w:tr>
      <w:tr>
        <w:trPr>
          <w:trHeight w:val="246" w:hRule="atLeast"/>
          <w:cantSplit w:val="false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Висока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24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23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21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2</w:t>
            </w:r>
          </w:p>
        </w:tc>
      </w:tr>
      <w:tr>
        <w:trPr>
          <w:trHeight w:val="261" w:hRule="atLeast"/>
          <w:cantSplit w:val="false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Виша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</w:tr>
      <w:tr>
        <w:trPr>
          <w:trHeight w:val="246" w:hRule="atLeast"/>
          <w:cantSplit w:val="false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Средња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46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41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39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1</w:t>
            </w:r>
          </w:p>
        </w:tc>
      </w:tr>
      <w:tr>
        <w:trPr>
          <w:trHeight w:val="261" w:hRule="atLeast"/>
          <w:cantSplit w:val="false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Нижа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1</w:t>
            </w:r>
          </w:p>
        </w:tc>
      </w:tr>
      <w:tr>
        <w:trPr>
          <w:trHeight w:val="246" w:hRule="atLeast"/>
          <w:cantSplit w:val="false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УКУПНО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85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74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69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4</w:t>
            </w:r>
          </w:p>
        </w:tc>
      </w:tr>
    </w:tbl>
    <w:p>
      <w:pPr>
        <w:pStyle w:val="Normal"/>
        <w:rPr>
          <w:b/>
          <w:bCs/>
          <w:i/>
          <w:iCs/>
          <w:sz w:val="20"/>
          <w:szCs w:val="20"/>
          <w:lang w:val="sr-RS"/>
        </w:rPr>
      </w:pPr>
      <w:r>
        <w:rPr>
          <w:b/>
          <w:bCs/>
          <w:i/>
          <w:iCs/>
          <w:sz w:val="20"/>
          <w:szCs w:val="20"/>
          <w:lang w:val="sr-RS"/>
        </w:rPr>
      </w:r>
    </w:p>
    <w:p>
      <w:pPr>
        <w:pStyle w:val="Normal"/>
        <w:rPr>
          <w:b/>
          <w:bCs/>
          <w:i/>
          <w:iCs/>
          <w:sz w:val="20"/>
          <w:szCs w:val="20"/>
          <w:lang w:val="sr-RS"/>
        </w:rPr>
      </w:pPr>
      <w:r>
        <w:rPr>
          <w:b/>
          <w:bCs/>
          <w:i/>
          <w:iCs/>
          <w:sz w:val="20"/>
          <w:szCs w:val="20"/>
          <w:lang w:val="sr-RS"/>
        </w:rPr>
        <w:t>Табела 2. Структура прилива и одлива запослених према нивоу квалификација за претходну и текућу календарску годину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58"/>
        <w:gridCol w:w="1662"/>
        <w:gridCol w:w="1355"/>
        <w:gridCol w:w="1612"/>
        <w:gridCol w:w="3"/>
        <w:gridCol w:w="1437"/>
        <w:gridCol w:w="1440"/>
        <w:gridCol w:w="1617"/>
        <w:gridCol w:w="2"/>
        <w:gridCol w:w="1474"/>
        <w:gridCol w:w="1488"/>
      </w:tblGrid>
      <w:tr>
        <w:trPr>
          <w:trHeight w:val="440" w:hRule="atLeast"/>
          <w:cantSplit w:val="false"/>
        </w:trPr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Стручна спрема</w:t>
            </w:r>
          </w:p>
        </w:tc>
        <w:tc>
          <w:tcPr>
            <w:tcW w:w="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ПРЕТХОДНА КАЛЕНДАРСКА ГОДИНА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(2020. година)</w:t>
            </w:r>
          </w:p>
        </w:tc>
        <w:tc>
          <w:tcPr>
            <w:tcW w:w="7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ТЕКУЋА КАЛЕНДАРСКА ГОДИНА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(2021. година)</w:t>
            </w:r>
          </w:p>
        </w:tc>
      </w:tr>
      <w:tr>
        <w:trPr>
          <w:trHeight w:val="440" w:hRule="atLeast"/>
          <w:cantSplit w:val="false"/>
        </w:trPr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 xml:space="preserve">Број запослених на неодређено време којима је радни однос престао по било ком основу 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 xml:space="preserve">Број новозапослених на неодређено време 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 xml:space="preserve">Број новозапослених на одређено време у својству приправника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запослених на неодређено време којима је радни однос престао по било ком основу</w:t>
            </w:r>
          </w:p>
        </w:tc>
        <w:tc>
          <w:tcPr>
            <w:tcW w:w="30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Број новозапослених на неодређено време</w:t>
            </w:r>
          </w:p>
        </w:tc>
        <w:tc>
          <w:tcPr>
            <w:tcW w:w="2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 xml:space="preserve">Број новозапослених на одређено време у својству приправника </w:t>
            </w:r>
          </w:p>
        </w:tc>
      </w:tr>
      <w:tr>
        <w:trPr>
          <w:trHeight w:val="710" w:hRule="atLeast"/>
          <w:cantSplit w:val="false"/>
        </w:trPr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У оквиру дозвољеног процента од 70 %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Изнад дозвољеног процента од 70%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У оквиру дозвољеног процента од 70 %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16"/>
                <w:szCs w:val="16"/>
                <w:lang w:val="sr-RS"/>
              </w:rPr>
            </w:pPr>
            <w:r>
              <w:rPr>
                <w:b/>
                <w:bCs/>
                <w:sz w:val="16"/>
                <w:szCs w:val="16"/>
                <w:lang w:val="sr-RS"/>
              </w:rPr>
              <w:t>Изнад дозвољеног процента од 70%</w:t>
            </w:r>
          </w:p>
        </w:tc>
      </w:tr>
      <w:tr>
        <w:trPr>
          <w:trHeight w:val="246" w:hRule="atLeast"/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Висока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</w:tr>
      <w:tr>
        <w:trPr>
          <w:trHeight w:val="261" w:hRule="atLeast"/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Виша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</w:tr>
      <w:tr>
        <w:trPr>
          <w:trHeight w:val="246" w:hRule="atLeast"/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Средња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</w:tr>
      <w:tr>
        <w:trPr>
          <w:trHeight w:val="261" w:hRule="atLeast"/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i/>
                <w:iCs/>
                <w:sz w:val="18"/>
                <w:szCs w:val="18"/>
                <w:lang w:val="sr-R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sr-RS"/>
              </w:rPr>
              <w:t>Нижа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0</w:t>
            </w:r>
          </w:p>
        </w:tc>
      </w:tr>
      <w:tr>
        <w:trPr>
          <w:trHeight w:val="246" w:hRule="atLeast"/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УКУПНО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</w:tr>
    </w:tbl>
    <w:p>
      <w:pPr>
        <w:pStyle w:val="Normal"/>
        <w:rPr>
          <w:sz w:val="16"/>
          <w:szCs w:val="16"/>
          <w:lang w:val="sr-RS"/>
        </w:rPr>
      </w:pPr>
      <w:r>
        <w:rPr>
          <w:sz w:val="16"/>
          <w:szCs w:val="16"/>
          <w:lang w:val="sr-R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2"/>
        <w:gridCol w:w="3779"/>
        <w:gridCol w:w="6209"/>
      </w:tblGrid>
      <w:tr>
        <w:trPr>
          <w:cantSplit w:val="false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Податке прикупио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jc w:val="center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Предраг Јованов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Дипломирани правник и правни заступник Дома здравља Нови Кнежевац</w:t>
            </w:r>
          </w:p>
        </w:tc>
      </w:tr>
      <w:tr>
        <w:trPr>
          <w:cantSplit w:val="false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Одговорно лице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jc w:val="center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Др мед. Рената Миклош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jc w:val="center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директор Дома здравља Нови Кнежевац</w:t>
            </w:r>
          </w:p>
        </w:tc>
      </w:tr>
      <w:tr>
        <w:trPr>
          <w:cantSplit w:val="false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>Датум и време ажурирања података</w:t>
            </w:r>
          </w:p>
        </w:tc>
        <w:tc>
          <w:tcPr>
            <w:tcW w:w="9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Footer"/>
              <w:spacing w:before="0" w:after="0"/>
              <w:rPr>
                <w:b/>
                <w:bCs/>
                <w:sz w:val="18"/>
                <w:szCs w:val="18"/>
                <w:lang w:val="sr-RS"/>
              </w:rPr>
            </w:pPr>
            <w:r>
              <w:rPr>
                <w:b/>
                <w:bCs/>
                <w:sz w:val="18"/>
                <w:szCs w:val="18"/>
                <w:lang w:val="sr-RS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  <w:lang w:val="sr-RS"/>
              </w:rPr>
              <w:t>01.04.2021. године у  12.00 часова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5840" w:h="12240"/>
      <w:pgMar w:left="1080" w:right="108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sz w:val="24"/>
        <w:szCs w:val="24"/>
        <w:lang w:val="sr-RS"/>
      </w:rPr>
    </w:pPr>
    <w:r>
      <w:rPr>
        <w:b/>
        <w:bCs/>
        <w:sz w:val="24"/>
        <w:szCs w:val="24"/>
        <w:lang w:val="sr-RS"/>
      </w:rPr>
      <w:t>ДОМ ЗДРАВЉА НОВИ КНЕЖЕВАЦ</w:t>
    </w:r>
  </w:p>
  <w:p>
    <w:pPr>
      <w:pStyle w:val="Header"/>
      <w:rPr>
        <w:lang w:val="sr-RS"/>
      </w:rPr>
    </w:pPr>
    <w:r>
      <w:rPr>
        <w:lang w:val="sr-RS"/>
      </w:rPr>
      <w:t xml:space="preserve">Краља Петра </w:t>
    </w:r>
    <w:r>
      <w:rPr>
        <w:lang w:val="sr-Latn-RS"/>
      </w:rPr>
      <w:t xml:space="preserve">I </w:t>
    </w:r>
    <w:r>
      <w:rPr>
        <w:lang w:val="sr-RS"/>
      </w:rPr>
      <w:t>Карађорђевића 85.</w:t>
    </w:r>
  </w:p>
  <w:p>
    <w:pPr>
      <w:pStyle w:val="Header"/>
      <w:rPr>
        <w:lang w:val="sr-RS"/>
      </w:rPr>
    </w:pPr>
    <w:r>
      <w:rPr>
        <w:lang w:val="sr-RS"/>
      </w:rPr>
      <w:t>Нови Кнежевац</w:t>
    </w:r>
  </w:p>
  <w:p>
    <w:pPr>
      <w:pStyle w:val="Header"/>
      <w:rPr>
        <w:lang w:val="sr-RS"/>
      </w:rPr>
    </w:pPr>
    <w:r>
      <w:rPr>
        <w:lang w:val="sr-RS"/>
      </w:rPr>
      <w:t>Тел: 0230/ 83-319</w:t>
    </w:r>
  </w:p>
  <w:p>
    <w:pPr>
      <w:pStyle w:val="Header"/>
      <w:rPr/>
    </w:pPr>
    <w:r>
      <w:rPr>
        <w:lang w:val="sr-RS"/>
      </w:rPr>
      <w:t>Е</w:t>
    </w:r>
    <w:r>
      <w:rPr>
        <w:lang w:val="sr-Latn-RS"/>
      </w:rPr>
      <w:t>-mail: dznk</w:t>
    </w:r>
    <w:r>
      <w:rPr/>
      <w:t>@dznk.org.rs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ef5642"/>
    <w:basedOn w:val="DefaultParagraphFont"/>
    <w:rPr/>
  </w:style>
  <w:style w:type="character" w:styleId="FooterChar" w:customStyle="1">
    <w:name w:val="Footer Char"/>
    <w:uiPriority w:val="99"/>
    <w:link w:val="Footer"/>
    <w:rsid w:val="00ef5642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ef564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ef564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d1118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2021-02-09T14:16:00Z</dcterms:created>
  <dc:creator>pc</dc:creator>
  <dc:language>en-US</dc:language>
  <cp:lastModifiedBy>pc</cp:lastModifiedBy>
  <cp:lastPrinted>2021-02-09T14:15:00Z</cp:lastPrinted>
  <dcterms:modified xsi:type="dcterms:W3CDTF">2021-02-09T14:16:00Z</dcterms:modified>
  <cp:revision>2</cp:revision>
</cp:coreProperties>
</file>